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85C" w:rsidRPr="00AB3C6C" w:rsidRDefault="00DD285C" w:rsidP="00DD285C">
      <w:pPr>
        <w:keepNext/>
        <w:keepLines/>
        <w:spacing w:before="340" w:after="330"/>
        <w:outlineLvl w:val="0"/>
        <w:rPr>
          <w:rFonts w:eastAsia="华文中宋"/>
          <w:b/>
          <w:bCs/>
          <w:kern w:val="44"/>
          <w:sz w:val="42"/>
          <w:szCs w:val="42"/>
        </w:rPr>
      </w:pPr>
      <w:r w:rsidRPr="00AB3C6C">
        <w:rPr>
          <w:rFonts w:eastAsia="华文中宋"/>
          <w:b/>
          <w:bCs/>
          <w:kern w:val="44"/>
          <w:sz w:val="42"/>
          <w:szCs w:val="42"/>
        </w:rPr>
        <w:t>附件</w:t>
      </w:r>
      <w:r w:rsidRPr="00AB3C6C">
        <w:rPr>
          <w:rFonts w:eastAsia="华文中宋"/>
          <w:b/>
          <w:bCs/>
          <w:kern w:val="44"/>
          <w:sz w:val="42"/>
          <w:szCs w:val="42"/>
        </w:rPr>
        <w:t>2</w:t>
      </w:r>
    </w:p>
    <w:p w:rsidR="00DD285C" w:rsidRPr="00AB3C6C" w:rsidRDefault="00DD285C" w:rsidP="00DD285C">
      <w:pPr>
        <w:keepNext/>
        <w:keepLines/>
        <w:spacing w:before="340" w:after="330" w:line="576" w:lineRule="auto"/>
        <w:ind w:firstLineChars="250" w:firstLine="1051"/>
        <w:jc w:val="center"/>
        <w:outlineLvl w:val="0"/>
        <w:rPr>
          <w:rFonts w:eastAsia="华文中宋"/>
          <w:b/>
          <w:bCs/>
          <w:kern w:val="44"/>
          <w:sz w:val="42"/>
          <w:szCs w:val="42"/>
          <w:lang w:val="x-none" w:eastAsia="x-none"/>
        </w:rPr>
      </w:pPr>
      <w:r w:rsidRPr="00AB3C6C">
        <w:rPr>
          <w:rFonts w:eastAsia="华文中宋"/>
          <w:b/>
          <w:bCs/>
          <w:kern w:val="44"/>
          <w:sz w:val="42"/>
          <w:szCs w:val="42"/>
          <w:lang w:val="x-none" w:eastAsia="x-none"/>
        </w:rPr>
        <w:t>《上海期货交易所风险控制管理办法》修订对照表</w:t>
      </w:r>
    </w:p>
    <w:p w:rsidR="00DD285C" w:rsidRPr="00AB3C6C" w:rsidRDefault="00DD285C" w:rsidP="00DD285C">
      <w:pPr>
        <w:rPr>
          <w:rFonts w:eastAsia="方正仿宋简体"/>
          <w:b/>
          <w:szCs w:val="21"/>
          <w:shd w:val="clear" w:color="auto" w:fill="FF0000"/>
        </w:rPr>
      </w:pPr>
      <w:r w:rsidRPr="00AB3C6C">
        <w:rPr>
          <w:rFonts w:eastAsia="方正仿宋简体"/>
          <w:sz w:val="28"/>
          <w:szCs w:val="28"/>
        </w:rPr>
        <w:t>注：灰色底纹加删除线表示删除内容，红色字体加粗表示新增内容，条款进行相应调整</w:t>
      </w:r>
    </w:p>
    <w:tbl>
      <w:tblPr>
        <w:tblpPr w:leftFromText="180" w:rightFromText="180" w:vertAnchor="text" w:tblpXSpec="center" w:tblpY="1"/>
        <w:tblOverlap w:val="never"/>
        <w:tblW w:w="14092"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7144"/>
        <w:gridCol w:w="6948"/>
      </w:tblGrid>
      <w:tr w:rsidR="00DD285C" w:rsidRPr="00AB3C6C" w:rsidTr="00C66E0E">
        <w:trPr>
          <w:trHeight w:val="135"/>
        </w:trPr>
        <w:tc>
          <w:tcPr>
            <w:tcW w:w="7144" w:type="dxa"/>
            <w:tcBorders>
              <w:top w:val="single" w:sz="8" w:space="0" w:color="4BACC6"/>
              <w:left w:val="single" w:sz="8" w:space="0" w:color="4BACC6"/>
              <w:bottom w:val="single" w:sz="8" w:space="0" w:color="4BACC6"/>
              <w:right w:val="single" w:sz="8" w:space="0" w:color="4BACC6"/>
            </w:tcBorders>
            <w:shd w:val="clear" w:color="auto" w:fill="4BACC6"/>
            <w:hideMark/>
          </w:tcPr>
          <w:p w:rsidR="00DD285C" w:rsidRPr="00AB3C6C" w:rsidRDefault="00DD285C" w:rsidP="00C66E0E">
            <w:pPr>
              <w:tabs>
                <w:tab w:val="left" w:pos="5277"/>
              </w:tabs>
              <w:spacing w:line="480" w:lineRule="exact"/>
              <w:jc w:val="center"/>
              <w:rPr>
                <w:rFonts w:eastAsia="方正仿宋简体"/>
                <w:bCs/>
                <w:sz w:val="28"/>
                <w:szCs w:val="28"/>
                <w:shd w:val="clear" w:color="auto" w:fill="FF0000"/>
              </w:rPr>
            </w:pPr>
            <w:r w:rsidRPr="00AB3C6C">
              <w:rPr>
                <w:rFonts w:eastAsia="方正仿宋简体"/>
                <w:b/>
                <w:bCs/>
                <w:color w:val="FFFFFF"/>
                <w:sz w:val="28"/>
                <w:szCs w:val="28"/>
              </w:rPr>
              <w:t>2019</w:t>
            </w:r>
            <w:r w:rsidRPr="00AB3C6C">
              <w:rPr>
                <w:rFonts w:eastAsia="方正仿宋简体"/>
                <w:b/>
                <w:bCs/>
                <w:color w:val="FFFFFF"/>
                <w:sz w:val="28"/>
                <w:szCs w:val="28"/>
              </w:rPr>
              <w:t>年</w:t>
            </w:r>
            <w:r w:rsidRPr="00AB3C6C">
              <w:rPr>
                <w:rFonts w:eastAsia="方正仿宋简体"/>
                <w:b/>
                <w:bCs/>
                <w:color w:val="FFFFFF"/>
                <w:sz w:val="28"/>
                <w:szCs w:val="28"/>
              </w:rPr>
              <w:t>9</w:t>
            </w:r>
            <w:r w:rsidRPr="00AB3C6C">
              <w:rPr>
                <w:rFonts w:eastAsia="方正仿宋简体"/>
                <w:b/>
                <w:bCs/>
                <w:color w:val="FFFFFF"/>
                <w:sz w:val="28"/>
                <w:szCs w:val="28"/>
              </w:rPr>
              <w:t>月</w:t>
            </w:r>
            <w:r w:rsidRPr="00AB3C6C">
              <w:rPr>
                <w:rFonts w:eastAsia="方正仿宋简体"/>
                <w:b/>
                <w:bCs/>
                <w:color w:val="FFFFFF"/>
                <w:sz w:val="28"/>
                <w:szCs w:val="28"/>
              </w:rPr>
              <w:t>18</w:t>
            </w:r>
            <w:r w:rsidRPr="00AB3C6C">
              <w:rPr>
                <w:rFonts w:eastAsia="方正仿宋简体"/>
                <w:b/>
                <w:bCs/>
                <w:color w:val="FFFFFF"/>
                <w:sz w:val="28"/>
                <w:szCs w:val="28"/>
              </w:rPr>
              <w:t>日版本</w:t>
            </w:r>
          </w:p>
        </w:tc>
        <w:tc>
          <w:tcPr>
            <w:tcW w:w="6948" w:type="dxa"/>
            <w:tcBorders>
              <w:top w:val="single" w:sz="8" w:space="0" w:color="4BACC6"/>
              <w:left w:val="single" w:sz="8" w:space="0" w:color="4BACC6"/>
              <w:bottom w:val="single" w:sz="8" w:space="0" w:color="4BACC6"/>
              <w:right w:val="single" w:sz="8" w:space="0" w:color="4BACC6"/>
            </w:tcBorders>
            <w:shd w:val="clear" w:color="auto" w:fill="4BACC6"/>
            <w:hideMark/>
          </w:tcPr>
          <w:p w:rsidR="00DD285C" w:rsidRPr="00AB3C6C" w:rsidRDefault="00DD285C" w:rsidP="00C66E0E">
            <w:pPr>
              <w:tabs>
                <w:tab w:val="left" w:pos="210"/>
                <w:tab w:val="center" w:pos="2869"/>
              </w:tabs>
              <w:spacing w:line="480" w:lineRule="exact"/>
              <w:jc w:val="left"/>
              <w:rPr>
                <w:rFonts w:eastAsia="方正仿宋简体"/>
                <w:b/>
                <w:bCs/>
                <w:color w:val="FFFFFF"/>
                <w:sz w:val="28"/>
                <w:szCs w:val="28"/>
              </w:rPr>
            </w:pPr>
            <w:r w:rsidRPr="00AB3C6C">
              <w:rPr>
                <w:rFonts w:eastAsia="方正仿宋简体"/>
                <w:b/>
                <w:bCs/>
                <w:color w:val="FFFFFF"/>
                <w:sz w:val="28"/>
                <w:szCs w:val="28"/>
              </w:rPr>
              <w:tab/>
            </w:r>
            <w:r w:rsidRPr="00AB3C6C">
              <w:rPr>
                <w:rFonts w:eastAsia="方正仿宋简体"/>
                <w:b/>
                <w:bCs/>
                <w:color w:val="FFFFFF"/>
                <w:sz w:val="28"/>
                <w:szCs w:val="28"/>
              </w:rPr>
              <w:tab/>
            </w:r>
            <w:r w:rsidRPr="00AB3C6C">
              <w:rPr>
                <w:rFonts w:eastAsia="方正仿宋简体"/>
                <w:b/>
                <w:bCs/>
                <w:color w:val="FFFFFF"/>
                <w:sz w:val="28"/>
                <w:szCs w:val="28"/>
              </w:rPr>
              <w:t>修订版本</w:t>
            </w:r>
          </w:p>
        </w:tc>
      </w:tr>
      <w:tr w:rsidR="00DD285C" w:rsidRPr="00AB3C6C" w:rsidTr="00C66E0E">
        <w:trPr>
          <w:trHeight w:val="135"/>
        </w:trPr>
        <w:tc>
          <w:tcPr>
            <w:tcW w:w="7144"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t>第二条</w:t>
            </w:r>
            <w:r w:rsidRPr="00AB3C6C">
              <w:rPr>
                <w:rFonts w:eastAsia="方正仿宋简体"/>
                <w:color w:val="000000"/>
                <w:sz w:val="28"/>
                <w:szCs w:val="28"/>
              </w:rPr>
              <w:t xml:space="preserve"> </w:t>
            </w:r>
            <w:r w:rsidRPr="00AB3C6C">
              <w:rPr>
                <w:rFonts w:eastAsia="方正仿宋简体"/>
                <w:color w:val="000000"/>
                <w:sz w:val="28"/>
                <w:szCs w:val="28"/>
              </w:rPr>
              <w:t>交易所风险管理实行保证金制度、涨跌停板制度、持仓限额制度、交易限额制度、大户报告制度、强行平仓制度、风险警示制度。</w:t>
            </w: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b/>
                <w:color w:val="000000"/>
                <w:kern w:val="0"/>
                <w:sz w:val="28"/>
                <w:szCs w:val="28"/>
              </w:rPr>
            </w:pPr>
            <w:r w:rsidRPr="00AB3C6C">
              <w:rPr>
                <w:rFonts w:eastAsia="方正仿宋简体"/>
                <w:b/>
                <w:color w:val="000000"/>
                <w:sz w:val="28"/>
                <w:szCs w:val="28"/>
              </w:rPr>
              <w:t>第二条</w:t>
            </w:r>
            <w:r w:rsidRPr="00AB3C6C">
              <w:rPr>
                <w:rFonts w:eastAsia="方正仿宋简体"/>
                <w:color w:val="000000"/>
                <w:sz w:val="28"/>
                <w:szCs w:val="28"/>
              </w:rPr>
              <w:t xml:space="preserve"> </w:t>
            </w:r>
            <w:r w:rsidRPr="00AB3C6C">
              <w:rPr>
                <w:rFonts w:eastAsia="方正仿宋简体"/>
                <w:color w:val="000000"/>
                <w:sz w:val="28"/>
                <w:szCs w:val="28"/>
              </w:rPr>
              <w:t>交易所风险管理实行保证金</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、涨跌停板</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、持仓限额</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、交易限额</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、大户报告</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、强行平仓</w:t>
            </w:r>
            <w:r w:rsidRPr="00AB3C6C">
              <w:rPr>
                <w:rFonts w:eastAsia="方正仿宋简体"/>
                <w:dstrike/>
                <w:color w:val="000000"/>
                <w:sz w:val="28"/>
                <w:szCs w:val="28"/>
                <w:shd w:val="pct15" w:color="auto" w:fill="FFFFFF"/>
              </w:rPr>
              <w:t>制度</w:t>
            </w:r>
            <w:r w:rsidRPr="00AB3C6C">
              <w:rPr>
                <w:rFonts w:eastAsia="方正仿宋简体"/>
                <w:color w:val="000000"/>
                <w:sz w:val="28"/>
                <w:szCs w:val="28"/>
              </w:rPr>
              <w:t>、风险警示</w:t>
            </w:r>
            <w:r w:rsidRPr="00AB3C6C">
              <w:rPr>
                <w:rFonts w:eastAsia="方正仿宋简体"/>
                <w:b/>
                <w:color w:val="FF0000"/>
                <w:kern w:val="0"/>
                <w:sz w:val="28"/>
                <w:szCs w:val="28"/>
              </w:rPr>
              <w:t>等</w:t>
            </w:r>
            <w:r w:rsidRPr="00AB3C6C">
              <w:rPr>
                <w:rFonts w:eastAsia="方正仿宋简体"/>
                <w:color w:val="000000"/>
                <w:sz w:val="28"/>
                <w:szCs w:val="28"/>
              </w:rPr>
              <w:t>制度。</w:t>
            </w:r>
          </w:p>
        </w:tc>
      </w:tr>
      <w:tr w:rsidR="00DD285C" w:rsidRPr="00AB3C6C" w:rsidTr="00C66E0E">
        <w:trPr>
          <w:trHeight w:val="135"/>
        </w:trPr>
        <w:tc>
          <w:tcPr>
            <w:tcW w:w="7144" w:type="dxa"/>
            <w:tcBorders>
              <w:top w:val="single" w:sz="8" w:space="0" w:color="4BACC6"/>
              <w:left w:val="single" w:sz="8" w:space="0" w:color="4BACC6"/>
              <w:bottom w:val="single" w:sz="8" w:space="0" w:color="4BACC6"/>
              <w:right w:val="single" w:sz="8" w:space="0" w:color="4BACC6"/>
            </w:tcBorders>
          </w:tcPr>
          <w:p w:rsidR="00DD285C" w:rsidRPr="00AB3C6C" w:rsidRDefault="00DD285C" w:rsidP="00C66E0E">
            <w:pPr>
              <w:spacing w:line="520" w:lineRule="exact"/>
              <w:rPr>
                <w:rFonts w:eastAsia="方正仿宋简体"/>
                <w:sz w:val="28"/>
                <w:szCs w:val="28"/>
              </w:rPr>
            </w:pPr>
            <w:r w:rsidRPr="00AB3C6C">
              <w:rPr>
                <w:rFonts w:eastAsia="方正仿宋简体"/>
                <w:b/>
                <w:sz w:val="28"/>
                <w:szCs w:val="28"/>
              </w:rPr>
              <w:t>第十二条</w:t>
            </w:r>
            <w:r w:rsidRPr="00AB3C6C">
              <w:rPr>
                <w:rFonts w:eastAsia="方正仿宋简体"/>
                <w:sz w:val="28"/>
                <w:szCs w:val="28"/>
              </w:rPr>
              <w:t xml:space="preserve"> </w:t>
            </w:r>
            <w:r w:rsidRPr="00AB3C6C">
              <w:rPr>
                <w:rFonts w:eastAsia="方正仿宋简体"/>
                <w:sz w:val="28"/>
                <w:szCs w:val="28"/>
              </w:rPr>
              <w:t>当某期货合约在某一交易日（该交易日称为</w:t>
            </w:r>
            <w:r w:rsidRPr="00AB3C6C">
              <w:rPr>
                <w:rFonts w:eastAsia="方正仿宋简体"/>
                <w:sz w:val="28"/>
                <w:szCs w:val="28"/>
              </w:rPr>
              <w:t>D1</w:t>
            </w:r>
            <w:r w:rsidRPr="00AB3C6C">
              <w:rPr>
                <w:rFonts w:eastAsia="方正仿宋简体"/>
                <w:sz w:val="28"/>
                <w:szCs w:val="28"/>
              </w:rPr>
              <w:t>交易日，以下几个交易日分别称为</w:t>
            </w:r>
            <w:r w:rsidRPr="00AB3C6C">
              <w:rPr>
                <w:rFonts w:eastAsia="方正仿宋简体"/>
                <w:sz w:val="28"/>
                <w:szCs w:val="28"/>
              </w:rPr>
              <w:t>D2</w:t>
            </w:r>
            <w:r w:rsidRPr="00AB3C6C">
              <w:rPr>
                <w:rFonts w:eastAsia="方正仿宋简体"/>
                <w:sz w:val="28"/>
                <w:szCs w:val="28"/>
              </w:rPr>
              <w:t>、</w:t>
            </w:r>
            <w:r w:rsidRPr="00AB3C6C">
              <w:rPr>
                <w:rFonts w:eastAsia="方正仿宋简体"/>
                <w:sz w:val="28"/>
                <w:szCs w:val="28"/>
              </w:rPr>
              <w:t>D3</w:t>
            </w:r>
            <w:r w:rsidRPr="00AB3C6C">
              <w:rPr>
                <w:rFonts w:eastAsia="方正仿宋简体"/>
                <w:sz w:val="28"/>
                <w:szCs w:val="28"/>
              </w:rPr>
              <w:t>、</w:t>
            </w:r>
            <w:r w:rsidRPr="00AB3C6C">
              <w:rPr>
                <w:rFonts w:eastAsia="方正仿宋简体"/>
                <w:sz w:val="28"/>
                <w:szCs w:val="28"/>
              </w:rPr>
              <w:t>D4</w:t>
            </w:r>
            <w:r w:rsidRPr="00AB3C6C">
              <w:rPr>
                <w:rFonts w:eastAsia="方正仿宋简体"/>
                <w:sz w:val="28"/>
                <w:szCs w:val="28"/>
              </w:rPr>
              <w:t>、</w:t>
            </w:r>
            <w:r w:rsidRPr="00AB3C6C">
              <w:rPr>
                <w:rFonts w:eastAsia="方正仿宋简体"/>
                <w:sz w:val="28"/>
                <w:szCs w:val="28"/>
              </w:rPr>
              <w:t>D5</w:t>
            </w:r>
            <w:r w:rsidRPr="00AB3C6C">
              <w:rPr>
                <w:rFonts w:eastAsia="方正仿宋简体"/>
                <w:sz w:val="28"/>
                <w:szCs w:val="28"/>
              </w:rPr>
              <w:t>、</w:t>
            </w:r>
            <w:r w:rsidRPr="00AB3C6C">
              <w:rPr>
                <w:rFonts w:eastAsia="方正仿宋简体"/>
                <w:sz w:val="28"/>
                <w:szCs w:val="28"/>
              </w:rPr>
              <w:t>D6</w:t>
            </w:r>
            <w:r w:rsidRPr="00AB3C6C">
              <w:rPr>
                <w:rFonts w:eastAsia="方正仿宋简体"/>
                <w:sz w:val="28"/>
                <w:szCs w:val="28"/>
              </w:rPr>
              <w:t>交易日，</w:t>
            </w:r>
            <w:r w:rsidRPr="00AB3C6C">
              <w:rPr>
                <w:rFonts w:eastAsia="方正仿宋简体"/>
                <w:sz w:val="28"/>
                <w:szCs w:val="28"/>
              </w:rPr>
              <w:t>D0</w:t>
            </w:r>
            <w:r w:rsidRPr="00AB3C6C">
              <w:rPr>
                <w:rFonts w:eastAsia="方正仿宋简体"/>
                <w:sz w:val="28"/>
                <w:szCs w:val="28"/>
              </w:rPr>
              <w:t>交易日为</w:t>
            </w:r>
            <w:r w:rsidRPr="00AB3C6C">
              <w:rPr>
                <w:rFonts w:eastAsia="方正仿宋简体"/>
                <w:sz w:val="28"/>
                <w:szCs w:val="28"/>
              </w:rPr>
              <w:t>D1</w:t>
            </w:r>
            <w:r w:rsidRPr="00AB3C6C">
              <w:rPr>
                <w:rFonts w:eastAsia="方正仿宋简体"/>
                <w:sz w:val="28"/>
                <w:szCs w:val="28"/>
              </w:rPr>
              <w:t>交易日前一交易日）出现单边市，则该期货合约</w:t>
            </w:r>
            <w:r w:rsidRPr="00AB3C6C">
              <w:rPr>
                <w:rFonts w:eastAsia="方正仿宋简体"/>
                <w:sz w:val="28"/>
                <w:szCs w:val="28"/>
              </w:rPr>
              <w:t>D2</w:t>
            </w:r>
            <w:r w:rsidRPr="00AB3C6C">
              <w:rPr>
                <w:rFonts w:eastAsia="方正仿宋简体"/>
                <w:sz w:val="28"/>
                <w:szCs w:val="28"/>
              </w:rPr>
              <w:t>交易日涨跌停板幅度按下述方法调整：铜、铝、锌、铅、镍、锡、螺纹钢、线材、热轧卷板、不锈钢、黄金、白银、天然橡胶、燃料油、石油沥青和漂</w:t>
            </w:r>
            <w:r w:rsidRPr="00AB3C6C">
              <w:rPr>
                <w:rFonts w:eastAsia="方正仿宋简体"/>
                <w:sz w:val="28"/>
                <w:szCs w:val="28"/>
              </w:rPr>
              <w:lastRenderedPageBreak/>
              <w:t>针浆期货合约的涨跌停板幅度为在</w:t>
            </w:r>
            <w:r w:rsidRPr="00AB3C6C">
              <w:rPr>
                <w:rFonts w:eastAsia="方正仿宋简体"/>
                <w:sz w:val="28"/>
                <w:szCs w:val="28"/>
              </w:rPr>
              <w:t>D1</w:t>
            </w:r>
            <w:r w:rsidRPr="00AB3C6C">
              <w:rPr>
                <w:rFonts w:eastAsia="方正仿宋简体"/>
                <w:sz w:val="28"/>
                <w:szCs w:val="28"/>
              </w:rPr>
              <w:t>交易日涨跌停板幅度的基础上增加</w:t>
            </w:r>
            <w:r w:rsidRPr="00AB3C6C">
              <w:rPr>
                <w:rFonts w:eastAsia="方正仿宋简体"/>
                <w:sz w:val="28"/>
                <w:szCs w:val="28"/>
              </w:rPr>
              <w:t>3</w:t>
            </w:r>
            <w:r w:rsidRPr="00AB3C6C">
              <w:rPr>
                <w:rFonts w:eastAsia="方正仿宋简体"/>
                <w:sz w:val="28"/>
                <w:szCs w:val="28"/>
              </w:rPr>
              <w:t>个百分点。</w:t>
            </w:r>
            <w:r w:rsidRPr="00AB3C6C">
              <w:rPr>
                <w:rFonts w:eastAsia="方正仿宋简体"/>
                <w:sz w:val="28"/>
                <w:szCs w:val="28"/>
              </w:rPr>
              <w:t>D1</w:t>
            </w:r>
            <w:r w:rsidRPr="00AB3C6C">
              <w:rPr>
                <w:rFonts w:eastAsia="方正仿宋简体"/>
                <w:sz w:val="28"/>
                <w:szCs w:val="28"/>
              </w:rPr>
              <w:t>交易日结算时，该期货合约交易保证金比例按下述方法调整：铜、铝、锌、铅、镍、锡、螺纹钢、线材、热轧卷板、不锈钢、黄金、白银、天然橡胶、燃料油、石油沥青和漂针浆期货合约的交易保证金比例为在</w:t>
            </w:r>
            <w:r w:rsidRPr="00AB3C6C">
              <w:rPr>
                <w:rFonts w:eastAsia="方正仿宋简体"/>
                <w:sz w:val="28"/>
                <w:szCs w:val="28"/>
              </w:rPr>
              <w:t>D2</w:t>
            </w:r>
            <w:r w:rsidRPr="00AB3C6C">
              <w:rPr>
                <w:rFonts w:eastAsia="方正仿宋简体"/>
                <w:sz w:val="28"/>
                <w:szCs w:val="28"/>
              </w:rPr>
              <w:t>交易日涨跌停板幅度的基础上增加</w:t>
            </w:r>
            <w:r w:rsidRPr="00AB3C6C">
              <w:rPr>
                <w:rFonts w:eastAsia="方正仿宋简体"/>
                <w:sz w:val="28"/>
                <w:szCs w:val="28"/>
              </w:rPr>
              <w:t>2</w:t>
            </w:r>
            <w:r w:rsidRPr="00AB3C6C">
              <w:rPr>
                <w:rFonts w:eastAsia="方正仿宋简体"/>
                <w:sz w:val="28"/>
                <w:szCs w:val="28"/>
              </w:rPr>
              <w:t>个百分点。如果该期货合约调整后的交易保证金比例低于</w:t>
            </w:r>
            <w:r w:rsidRPr="00AB3C6C">
              <w:rPr>
                <w:rFonts w:eastAsia="方正仿宋简体"/>
                <w:sz w:val="28"/>
                <w:szCs w:val="28"/>
              </w:rPr>
              <w:t>D0</w:t>
            </w:r>
            <w:r w:rsidRPr="00AB3C6C">
              <w:rPr>
                <w:rFonts w:eastAsia="方正仿宋简体"/>
                <w:sz w:val="28"/>
                <w:szCs w:val="28"/>
              </w:rPr>
              <w:t>交易日结算时的交易保证金比例，则按</w:t>
            </w:r>
            <w:r w:rsidRPr="00AB3C6C">
              <w:rPr>
                <w:rFonts w:eastAsia="方正仿宋简体"/>
                <w:sz w:val="28"/>
                <w:szCs w:val="28"/>
              </w:rPr>
              <w:t>D0</w:t>
            </w:r>
            <w:r w:rsidRPr="00AB3C6C">
              <w:rPr>
                <w:rFonts w:eastAsia="方正仿宋简体"/>
                <w:sz w:val="28"/>
                <w:szCs w:val="28"/>
              </w:rPr>
              <w:t>交易日结算时该期货合约交易保证金比例收取。</w:t>
            </w:r>
          </w:p>
          <w:p w:rsidR="00DD285C" w:rsidRPr="00AB3C6C" w:rsidRDefault="00DD285C" w:rsidP="00C66E0E">
            <w:pPr>
              <w:spacing w:line="520" w:lineRule="exact"/>
              <w:rPr>
                <w:rFonts w:eastAsia="方正仿宋简体"/>
                <w:sz w:val="28"/>
                <w:szCs w:val="28"/>
              </w:rPr>
            </w:pPr>
            <w:r w:rsidRPr="00AB3C6C">
              <w:rPr>
                <w:rFonts w:eastAsia="方正仿宋简体"/>
                <w:sz w:val="28"/>
                <w:szCs w:val="28"/>
              </w:rPr>
              <w:t>若</w:t>
            </w:r>
            <w:r w:rsidRPr="00AB3C6C">
              <w:rPr>
                <w:rFonts w:eastAsia="方正仿宋简体"/>
                <w:sz w:val="28"/>
                <w:szCs w:val="28"/>
              </w:rPr>
              <w:t>D1</w:t>
            </w:r>
            <w:r w:rsidRPr="00AB3C6C">
              <w:rPr>
                <w:rFonts w:eastAsia="方正仿宋简体"/>
                <w:sz w:val="28"/>
                <w:szCs w:val="28"/>
              </w:rPr>
              <w:t>交易日为该期货合约上市挂盘后第一个交易日，则该期货合约上市挂盘当日交易保证金比例视为该期货合约</w:t>
            </w:r>
            <w:r w:rsidRPr="00AB3C6C">
              <w:rPr>
                <w:rFonts w:eastAsia="方正仿宋简体"/>
                <w:sz w:val="28"/>
                <w:szCs w:val="28"/>
              </w:rPr>
              <w:t>D0</w:t>
            </w:r>
            <w:r w:rsidRPr="00AB3C6C">
              <w:rPr>
                <w:rFonts w:eastAsia="方正仿宋简体"/>
                <w:sz w:val="28"/>
                <w:szCs w:val="28"/>
              </w:rPr>
              <w:t>交易日结算时的交易保证金比例。</w:t>
            </w:r>
          </w:p>
          <w:p w:rsidR="00DD285C" w:rsidRPr="00AB3C6C" w:rsidRDefault="00DD285C" w:rsidP="00C66E0E">
            <w:pPr>
              <w:spacing w:line="520" w:lineRule="exact"/>
              <w:rPr>
                <w:rFonts w:eastAsia="方正仿宋简体"/>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lastRenderedPageBreak/>
              <w:t>第十二条</w:t>
            </w:r>
            <w:r w:rsidRPr="00AB3C6C">
              <w:rPr>
                <w:rFonts w:eastAsia="方正仿宋简体"/>
                <w:color w:val="000000"/>
                <w:sz w:val="28"/>
                <w:szCs w:val="28"/>
              </w:rPr>
              <w:t xml:space="preserve"> </w:t>
            </w:r>
            <w:r w:rsidRPr="00AB3C6C">
              <w:rPr>
                <w:rFonts w:eastAsia="方正仿宋简体"/>
                <w:color w:val="000000"/>
                <w:sz w:val="28"/>
                <w:szCs w:val="28"/>
              </w:rPr>
              <w:t>当某期货合约在某一交易日（该交易日称为</w:t>
            </w:r>
            <w:r w:rsidRPr="00AB3C6C">
              <w:rPr>
                <w:rFonts w:eastAsia="方正仿宋简体"/>
                <w:color w:val="000000"/>
                <w:sz w:val="28"/>
                <w:szCs w:val="28"/>
              </w:rPr>
              <w:t>D1</w:t>
            </w:r>
            <w:r w:rsidRPr="00AB3C6C">
              <w:rPr>
                <w:rFonts w:eastAsia="方正仿宋简体"/>
                <w:color w:val="000000"/>
                <w:sz w:val="28"/>
                <w:szCs w:val="28"/>
              </w:rPr>
              <w:t>交易日，</w:t>
            </w:r>
            <w:r w:rsidRPr="00AB3C6C">
              <w:rPr>
                <w:rFonts w:eastAsia="方正仿宋简体"/>
                <w:b/>
                <w:color w:val="FF0000"/>
                <w:kern w:val="0"/>
                <w:sz w:val="28"/>
                <w:szCs w:val="28"/>
              </w:rPr>
              <w:t>D1</w:t>
            </w:r>
            <w:r w:rsidRPr="00AB3C6C">
              <w:rPr>
                <w:rFonts w:eastAsia="方正仿宋简体"/>
                <w:dstrike/>
                <w:color w:val="000000"/>
                <w:sz w:val="28"/>
                <w:szCs w:val="28"/>
                <w:shd w:val="pct15" w:color="auto" w:fill="FFFFFF"/>
              </w:rPr>
              <w:t>以下几个</w:t>
            </w:r>
            <w:r w:rsidRPr="00AB3C6C">
              <w:rPr>
                <w:rFonts w:eastAsia="方正仿宋简体"/>
                <w:color w:val="000000"/>
                <w:sz w:val="28"/>
                <w:szCs w:val="28"/>
              </w:rPr>
              <w:t>交易日</w:t>
            </w:r>
            <w:r w:rsidRPr="00AB3C6C">
              <w:rPr>
                <w:rFonts w:eastAsia="方正仿宋简体"/>
                <w:b/>
                <w:color w:val="FF0000"/>
                <w:kern w:val="0"/>
                <w:sz w:val="28"/>
                <w:szCs w:val="28"/>
              </w:rPr>
              <w:t>后的连续五个交易日</w:t>
            </w:r>
            <w:r w:rsidRPr="00AB3C6C">
              <w:rPr>
                <w:rFonts w:eastAsia="方正仿宋简体"/>
                <w:color w:val="000000"/>
                <w:sz w:val="28"/>
                <w:szCs w:val="28"/>
              </w:rPr>
              <w:t>分别称为</w:t>
            </w:r>
            <w:r w:rsidRPr="00AB3C6C">
              <w:rPr>
                <w:rFonts w:eastAsia="方正仿宋简体"/>
                <w:color w:val="000000"/>
                <w:sz w:val="28"/>
                <w:szCs w:val="28"/>
              </w:rPr>
              <w:t>D2</w:t>
            </w:r>
            <w:r w:rsidRPr="00AB3C6C">
              <w:rPr>
                <w:rFonts w:eastAsia="方正仿宋简体"/>
                <w:color w:val="000000"/>
                <w:sz w:val="28"/>
                <w:szCs w:val="28"/>
              </w:rPr>
              <w:t>、</w:t>
            </w:r>
            <w:r w:rsidRPr="00AB3C6C">
              <w:rPr>
                <w:rFonts w:eastAsia="方正仿宋简体"/>
                <w:color w:val="000000"/>
                <w:sz w:val="28"/>
                <w:szCs w:val="28"/>
              </w:rPr>
              <w:t>D3</w:t>
            </w:r>
            <w:r w:rsidRPr="00AB3C6C">
              <w:rPr>
                <w:rFonts w:eastAsia="方正仿宋简体"/>
                <w:color w:val="000000"/>
                <w:sz w:val="28"/>
                <w:szCs w:val="28"/>
              </w:rPr>
              <w:t>、</w:t>
            </w:r>
            <w:r w:rsidRPr="00AB3C6C">
              <w:rPr>
                <w:rFonts w:eastAsia="方正仿宋简体"/>
                <w:color w:val="000000"/>
                <w:sz w:val="28"/>
                <w:szCs w:val="28"/>
              </w:rPr>
              <w:t>D4</w:t>
            </w:r>
            <w:r w:rsidRPr="00AB3C6C">
              <w:rPr>
                <w:rFonts w:eastAsia="方正仿宋简体"/>
                <w:color w:val="000000"/>
                <w:sz w:val="28"/>
                <w:szCs w:val="28"/>
              </w:rPr>
              <w:t>、</w:t>
            </w:r>
            <w:r w:rsidRPr="00AB3C6C">
              <w:rPr>
                <w:rFonts w:eastAsia="方正仿宋简体"/>
                <w:color w:val="000000"/>
                <w:sz w:val="28"/>
                <w:szCs w:val="28"/>
              </w:rPr>
              <w:t>D5</w:t>
            </w:r>
            <w:r w:rsidRPr="00AB3C6C">
              <w:rPr>
                <w:rFonts w:eastAsia="方正仿宋简体"/>
                <w:color w:val="000000"/>
                <w:sz w:val="28"/>
                <w:szCs w:val="28"/>
              </w:rPr>
              <w:t>、</w:t>
            </w:r>
            <w:r w:rsidRPr="00AB3C6C">
              <w:rPr>
                <w:rFonts w:eastAsia="方正仿宋简体"/>
                <w:color w:val="000000"/>
                <w:sz w:val="28"/>
                <w:szCs w:val="28"/>
              </w:rPr>
              <w:t>D6</w:t>
            </w:r>
            <w:r w:rsidRPr="00AB3C6C">
              <w:rPr>
                <w:rFonts w:eastAsia="方正仿宋简体"/>
                <w:color w:val="000000"/>
                <w:sz w:val="28"/>
                <w:szCs w:val="28"/>
              </w:rPr>
              <w:t>交易日，</w:t>
            </w:r>
            <w:r w:rsidRPr="00AB3C6C">
              <w:rPr>
                <w:rFonts w:eastAsia="方正仿宋简体"/>
                <w:dstrike/>
                <w:color w:val="000000"/>
                <w:sz w:val="28"/>
                <w:szCs w:val="28"/>
                <w:shd w:val="pct15" w:color="auto" w:fill="FFFFFF"/>
              </w:rPr>
              <w:t>D0</w:t>
            </w:r>
            <w:r w:rsidRPr="00AB3C6C">
              <w:rPr>
                <w:rFonts w:eastAsia="方正仿宋简体"/>
                <w:dstrike/>
                <w:color w:val="000000"/>
                <w:sz w:val="28"/>
                <w:szCs w:val="28"/>
                <w:shd w:val="pct15" w:color="auto" w:fill="FFFFFF"/>
              </w:rPr>
              <w:t>交易日为</w:t>
            </w:r>
            <w:r w:rsidRPr="00AB3C6C">
              <w:rPr>
                <w:rFonts w:eastAsia="方正仿宋简体"/>
                <w:color w:val="000000"/>
                <w:sz w:val="28"/>
                <w:szCs w:val="28"/>
              </w:rPr>
              <w:t>D1</w:t>
            </w:r>
            <w:r w:rsidRPr="00AB3C6C">
              <w:rPr>
                <w:rFonts w:eastAsia="方正仿宋简体"/>
                <w:color w:val="000000"/>
                <w:sz w:val="28"/>
                <w:szCs w:val="28"/>
              </w:rPr>
              <w:t>交易日前一交易日</w:t>
            </w:r>
            <w:r w:rsidRPr="00AB3C6C">
              <w:rPr>
                <w:rFonts w:eastAsia="方正仿宋简体"/>
                <w:b/>
                <w:color w:val="FF0000"/>
                <w:kern w:val="0"/>
                <w:sz w:val="28"/>
                <w:szCs w:val="28"/>
              </w:rPr>
              <w:t>为</w:t>
            </w:r>
            <w:r w:rsidRPr="00AB3C6C">
              <w:rPr>
                <w:rFonts w:eastAsia="方正仿宋简体"/>
                <w:b/>
                <w:color w:val="FF0000"/>
                <w:kern w:val="0"/>
                <w:sz w:val="28"/>
                <w:szCs w:val="28"/>
              </w:rPr>
              <w:t>D0</w:t>
            </w:r>
            <w:r w:rsidRPr="00AB3C6C">
              <w:rPr>
                <w:rFonts w:eastAsia="方正仿宋简体"/>
                <w:b/>
                <w:color w:val="FF0000"/>
                <w:kern w:val="0"/>
                <w:sz w:val="28"/>
                <w:szCs w:val="28"/>
              </w:rPr>
              <w:t>交易日</w:t>
            </w:r>
            <w:r w:rsidRPr="00AB3C6C">
              <w:rPr>
                <w:rFonts w:eastAsia="方正仿宋简体"/>
                <w:color w:val="000000"/>
                <w:sz w:val="28"/>
                <w:szCs w:val="28"/>
              </w:rPr>
              <w:t>）出现单边市，</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该期货合约</w:t>
            </w:r>
            <w:r w:rsidRPr="00AB3C6C">
              <w:rPr>
                <w:rFonts w:eastAsia="方正仿宋简体"/>
                <w:color w:val="000000"/>
                <w:sz w:val="28"/>
                <w:szCs w:val="28"/>
              </w:rPr>
              <w:t>D2</w:t>
            </w:r>
            <w:r w:rsidRPr="00AB3C6C">
              <w:rPr>
                <w:rFonts w:eastAsia="方正仿宋简体"/>
                <w:color w:val="000000"/>
                <w:sz w:val="28"/>
                <w:szCs w:val="28"/>
              </w:rPr>
              <w:t>交易日涨跌停板幅度</w:t>
            </w:r>
            <w:r w:rsidRPr="00AB3C6C">
              <w:rPr>
                <w:rFonts w:eastAsia="方正仿宋简体"/>
                <w:b/>
                <w:color w:val="FF0000"/>
                <w:kern w:val="0"/>
                <w:sz w:val="28"/>
                <w:szCs w:val="28"/>
              </w:rPr>
              <w:t>和交易保证金比例</w:t>
            </w:r>
            <w:r w:rsidRPr="00AB3C6C">
              <w:rPr>
                <w:rFonts w:eastAsia="方正仿宋简体"/>
                <w:color w:val="000000"/>
                <w:sz w:val="28"/>
                <w:szCs w:val="28"/>
              </w:rPr>
              <w:t>按下述方法调整：</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lastRenderedPageBreak/>
              <w:t>（一）</w:t>
            </w:r>
            <w:r w:rsidRPr="00AB3C6C">
              <w:rPr>
                <w:rFonts w:eastAsia="方正仿宋简体"/>
                <w:dstrike/>
                <w:color w:val="000000"/>
                <w:sz w:val="28"/>
                <w:szCs w:val="28"/>
                <w:shd w:val="pct15" w:color="auto" w:fill="FFFFFF"/>
              </w:rPr>
              <w:t>铜、铝、锌、铅、镍、锡、螺纹钢、线材、热轧卷板、不锈钢、黄金、白银、天然橡胶、燃料油、石油沥青和漂针浆期货合约的</w:t>
            </w:r>
            <w:r w:rsidRPr="00AB3C6C">
              <w:rPr>
                <w:rFonts w:eastAsia="方正仿宋简体"/>
                <w:color w:val="000000"/>
                <w:sz w:val="28"/>
                <w:szCs w:val="28"/>
              </w:rPr>
              <w:t>涨跌停板幅度</w:t>
            </w:r>
            <w:r w:rsidRPr="00AB3C6C">
              <w:rPr>
                <w:rFonts w:eastAsia="方正仿宋简体"/>
                <w:dstrike/>
                <w:color w:val="000000"/>
                <w:sz w:val="28"/>
                <w:szCs w:val="28"/>
                <w:shd w:val="pct15" w:color="auto" w:fill="FFFFFF"/>
              </w:rPr>
              <w:t>为</w:t>
            </w:r>
            <w:r w:rsidRPr="00AB3C6C">
              <w:rPr>
                <w:rFonts w:eastAsia="方正仿宋简体"/>
                <w:color w:val="000000"/>
                <w:sz w:val="28"/>
                <w:szCs w:val="28"/>
              </w:rPr>
              <w:t>在</w:t>
            </w:r>
            <w:r w:rsidRPr="00AB3C6C">
              <w:rPr>
                <w:rFonts w:eastAsia="方正仿宋简体"/>
                <w:color w:val="000000"/>
                <w:sz w:val="28"/>
                <w:szCs w:val="28"/>
              </w:rPr>
              <w:t>D1</w:t>
            </w:r>
            <w:r w:rsidRPr="00AB3C6C">
              <w:rPr>
                <w:rFonts w:eastAsia="方正仿宋简体"/>
                <w:color w:val="000000"/>
                <w:sz w:val="28"/>
                <w:szCs w:val="28"/>
              </w:rPr>
              <w:t>交易日涨跌停板幅度的基础上增加</w:t>
            </w:r>
            <w:r w:rsidRPr="00AB3C6C">
              <w:rPr>
                <w:rFonts w:eastAsia="方正仿宋简体"/>
                <w:color w:val="000000"/>
                <w:sz w:val="28"/>
                <w:szCs w:val="28"/>
              </w:rPr>
              <w:t>3</w:t>
            </w:r>
            <w:r w:rsidRPr="00AB3C6C">
              <w:rPr>
                <w:rFonts w:eastAsia="方正仿宋简体"/>
                <w:color w:val="000000"/>
                <w:sz w:val="28"/>
                <w:szCs w:val="28"/>
              </w:rPr>
              <w:t>个百分点</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（二）</w:t>
            </w:r>
            <w:r w:rsidRPr="00AB3C6C">
              <w:rPr>
                <w:rFonts w:eastAsia="方正仿宋简体"/>
                <w:dstrike/>
                <w:color w:val="000000"/>
                <w:sz w:val="28"/>
                <w:szCs w:val="28"/>
                <w:shd w:val="pct15" w:color="auto" w:fill="FFFFFF"/>
              </w:rPr>
              <w:t>D1</w:t>
            </w:r>
            <w:r w:rsidRPr="00AB3C6C">
              <w:rPr>
                <w:rFonts w:eastAsia="方正仿宋简体"/>
                <w:dstrike/>
                <w:color w:val="000000"/>
                <w:sz w:val="28"/>
                <w:szCs w:val="28"/>
                <w:shd w:val="pct15" w:color="auto" w:fill="FFFFFF"/>
              </w:rPr>
              <w:t>交易日结算时，该期货合约交易保证金比例按下述方法调整：铜、铝、锌、铅、镍、锡、螺纹钢、线材、热轧卷板、不锈钢、黄金、白银、天然橡胶、燃料油、石油沥青和漂针浆期货合约的</w:t>
            </w:r>
            <w:r w:rsidRPr="00AB3C6C">
              <w:rPr>
                <w:rFonts w:eastAsia="方正仿宋简体"/>
                <w:color w:val="000000"/>
                <w:sz w:val="28"/>
                <w:szCs w:val="28"/>
              </w:rPr>
              <w:t>交易保证金比例</w:t>
            </w:r>
            <w:r w:rsidRPr="00AB3C6C">
              <w:rPr>
                <w:rFonts w:eastAsia="方正仿宋简体"/>
                <w:dstrike/>
                <w:color w:val="000000"/>
                <w:sz w:val="28"/>
                <w:szCs w:val="28"/>
                <w:shd w:val="pct15" w:color="auto" w:fill="FFFFFF"/>
              </w:rPr>
              <w:t>为</w:t>
            </w:r>
            <w:r w:rsidRPr="00AB3C6C">
              <w:rPr>
                <w:rFonts w:eastAsia="方正仿宋简体"/>
                <w:color w:val="000000"/>
                <w:sz w:val="28"/>
                <w:szCs w:val="28"/>
              </w:rPr>
              <w:t>在</w:t>
            </w:r>
            <w:r w:rsidRPr="00AB3C6C">
              <w:rPr>
                <w:rFonts w:eastAsia="方正仿宋简体"/>
                <w:color w:val="000000"/>
                <w:sz w:val="28"/>
                <w:szCs w:val="28"/>
              </w:rPr>
              <w:t>D2</w:t>
            </w:r>
            <w:r w:rsidRPr="00AB3C6C">
              <w:rPr>
                <w:rFonts w:eastAsia="方正仿宋简体"/>
                <w:color w:val="000000"/>
                <w:sz w:val="28"/>
                <w:szCs w:val="28"/>
              </w:rPr>
              <w:t>交易日涨跌停板幅度的基础上增加</w:t>
            </w:r>
            <w:r w:rsidRPr="00AB3C6C">
              <w:rPr>
                <w:rFonts w:eastAsia="方正仿宋简体"/>
                <w:color w:val="000000"/>
                <w:sz w:val="28"/>
                <w:szCs w:val="28"/>
              </w:rPr>
              <w:t>2</w:t>
            </w:r>
            <w:r w:rsidRPr="00AB3C6C">
              <w:rPr>
                <w:rFonts w:eastAsia="方正仿宋简体"/>
                <w:color w:val="000000"/>
                <w:sz w:val="28"/>
                <w:szCs w:val="28"/>
              </w:rPr>
              <w:t>个百分点</w:t>
            </w:r>
            <w:r w:rsidRPr="00AB3C6C">
              <w:rPr>
                <w:rFonts w:eastAsia="方正仿宋简体"/>
                <w:b/>
                <w:color w:val="FF0000"/>
                <w:kern w:val="0"/>
                <w:sz w:val="28"/>
                <w:szCs w:val="28"/>
              </w:rPr>
              <w:t>，但</w:t>
            </w:r>
            <w:r w:rsidRPr="00AB3C6C">
              <w:rPr>
                <w:rFonts w:eastAsia="方正仿宋简体"/>
                <w:dstrike/>
                <w:color w:val="000000"/>
                <w:sz w:val="28"/>
                <w:szCs w:val="28"/>
                <w:shd w:val="pct15" w:color="auto" w:fill="FFFFFF"/>
              </w:rPr>
              <w:t>。如果该期货合约</w:t>
            </w:r>
            <w:r w:rsidRPr="00AB3C6C">
              <w:rPr>
                <w:rFonts w:eastAsia="方正仿宋简体"/>
                <w:color w:val="000000"/>
                <w:sz w:val="28"/>
                <w:szCs w:val="28"/>
              </w:rPr>
              <w:t>调整后的交易保证金比例低于</w:t>
            </w:r>
            <w:r w:rsidRPr="00AB3C6C">
              <w:rPr>
                <w:rFonts w:eastAsia="方正仿宋简体"/>
                <w:color w:val="000000"/>
                <w:sz w:val="28"/>
                <w:szCs w:val="28"/>
              </w:rPr>
              <w:t>D0</w:t>
            </w:r>
            <w:r w:rsidRPr="00AB3C6C">
              <w:rPr>
                <w:rFonts w:eastAsia="方正仿宋简体"/>
                <w:color w:val="000000"/>
                <w:sz w:val="28"/>
                <w:szCs w:val="28"/>
              </w:rPr>
              <w:t>交易日结算时的交易保证金比例</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按</w:t>
            </w:r>
            <w:r w:rsidRPr="00AB3C6C">
              <w:rPr>
                <w:rFonts w:eastAsia="方正仿宋简体"/>
                <w:color w:val="000000"/>
                <w:sz w:val="28"/>
                <w:szCs w:val="28"/>
              </w:rPr>
              <w:t>D0</w:t>
            </w:r>
            <w:r w:rsidRPr="00AB3C6C">
              <w:rPr>
                <w:rFonts w:eastAsia="方正仿宋简体"/>
                <w:color w:val="000000"/>
                <w:sz w:val="28"/>
                <w:szCs w:val="28"/>
              </w:rPr>
              <w:t>交易日结算时该期货合约交易保证金比例收取。</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若</w:t>
            </w:r>
            <w:r w:rsidRPr="00AB3C6C">
              <w:rPr>
                <w:rFonts w:eastAsia="方正仿宋简体"/>
                <w:color w:val="000000"/>
                <w:sz w:val="28"/>
                <w:szCs w:val="28"/>
              </w:rPr>
              <w:t>D1</w:t>
            </w:r>
            <w:r w:rsidRPr="00AB3C6C">
              <w:rPr>
                <w:rFonts w:eastAsia="方正仿宋简体"/>
                <w:color w:val="000000"/>
                <w:sz w:val="28"/>
                <w:szCs w:val="28"/>
              </w:rPr>
              <w:t>交易日为该期货合约上市挂盘后第一个交易日</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该期货合约</w:t>
            </w:r>
            <w:r w:rsidRPr="00AB3C6C">
              <w:rPr>
                <w:rFonts w:eastAsia="方正仿宋简体"/>
                <w:b/>
                <w:color w:val="FF0000"/>
                <w:kern w:val="0"/>
                <w:sz w:val="28"/>
                <w:szCs w:val="28"/>
              </w:rPr>
              <w:t>D1</w:t>
            </w:r>
            <w:r w:rsidRPr="00AB3C6C">
              <w:rPr>
                <w:rFonts w:eastAsia="方正仿宋简体"/>
                <w:b/>
                <w:color w:val="FF0000"/>
                <w:kern w:val="0"/>
                <w:sz w:val="28"/>
                <w:szCs w:val="28"/>
              </w:rPr>
              <w:t>交易日</w:t>
            </w:r>
            <w:r w:rsidRPr="00AB3C6C">
              <w:rPr>
                <w:rFonts w:eastAsia="方正仿宋简体"/>
                <w:dstrike/>
                <w:color w:val="000000"/>
                <w:sz w:val="28"/>
                <w:szCs w:val="28"/>
                <w:shd w:val="pct15" w:color="auto" w:fill="FFFFFF"/>
              </w:rPr>
              <w:t>上市挂盘当日</w:t>
            </w:r>
            <w:r w:rsidRPr="00AB3C6C">
              <w:rPr>
                <w:rFonts w:eastAsia="方正仿宋简体"/>
                <w:color w:val="000000"/>
                <w:sz w:val="28"/>
                <w:szCs w:val="28"/>
              </w:rPr>
              <w:t>交易保证金比例视为该期货合约</w:t>
            </w:r>
            <w:r w:rsidRPr="00AB3C6C">
              <w:rPr>
                <w:rFonts w:eastAsia="方正仿宋简体"/>
                <w:color w:val="000000"/>
                <w:sz w:val="28"/>
                <w:szCs w:val="28"/>
              </w:rPr>
              <w:t>D0</w:t>
            </w:r>
            <w:r w:rsidRPr="00AB3C6C">
              <w:rPr>
                <w:rFonts w:eastAsia="方正仿宋简体"/>
                <w:color w:val="000000"/>
                <w:sz w:val="28"/>
                <w:szCs w:val="28"/>
              </w:rPr>
              <w:t>交易日结算时的交易保证金比</w:t>
            </w:r>
            <w:r w:rsidRPr="00AB3C6C">
              <w:rPr>
                <w:rFonts w:eastAsia="方正仿宋简体"/>
                <w:color w:val="000000"/>
                <w:sz w:val="28"/>
                <w:szCs w:val="28"/>
              </w:rPr>
              <w:lastRenderedPageBreak/>
              <w:t>例。</w:t>
            </w:r>
          </w:p>
        </w:tc>
      </w:tr>
      <w:tr w:rsidR="00DD285C" w:rsidRPr="00AB3C6C" w:rsidTr="00C66E0E">
        <w:trPr>
          <w:trHeight w:val="135"/>
        </w:trPr>
        <w:tc>
          <w:tcPr>
            <w:tcW w:w="7144" w:type="dxa"/>
            <w:tcBorders>
              <w:top w:val="single" w:sz="8" w:space="0" w:color="4BACC6"/>
              <w:left w:val="single" w:sz="8" w:space="0" w:color="4BACC6"/>
              <w:bottom w:val="single" w:sz="8" w:space="0" w:color="4BACC6"/>
              <w:right w:val="single" w:sz="8" w:space="0" w:color="4BACC6"/>
            </w:tcBorders>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lastRenderedPageBreak/>
              <w:t>第十三条</w:t>
            </w:r>
            <w:r w:rsidRPr="00AB3C6C">
              <w:rPr>
                <w:rFonts w:eastAsia="方正仿宋简体"/>
                <w:color w:val="000000"/>
                <w:sz w:val="28"/>
                <w:szCs w:val="28"/>
              </w:rPr>
              <w:t xml:space="preserve"> </w:t>
            </w:r>
            <w:r w:rsidRPr="00AB3C6C">
              <w:rPr>
                <w:rFonts w:eastAsia="方正仿宋简体"/>
                <w:color w:val="000000"/>
                <w:sz w:val="28"/>
                <w:szCs w:val="28"/>
              </w:rPr>
              <w:t>该期货合约若</w:t>
            </w:r>
            <w:r w:rsidRPr="00AB3C6C">
              <w:rPr>
                <w:rFonts w:eastAsia="方正仿宋简体"/>
                <w:color w:val="000000"/>
                <w:sz w:val="28"/>
                <w:szCs w:val="28"/>
              </w:rPr>
              <w:t>D2</w:t>
            </w:r>
            <w:r w:rsidRPr="00AB3C6C">
              <w:rPr>
                <w:rFonts w:eastAsia="方正仿宋简体"/>
                <w:color w:val="000000"/>
                <w:sz w:val="28"/>
                <w:szCs w:val="28"/>
              </w:rPr>
              <w:t>交易日未出现单边市，则</w:t>
            </w:r>
            <w:r w:rsidRPr="00AB3C6C">
              <w:rPr>
                <w:rFonts w:eastAsia="方正仿宋简体"/>
                <w:color w:val="000000"/>
                <w:sz w:val="28"/>
                <w:szCs w:val="28"/>
              </w:rPr>
              <w:t>D3</w:t>
            </w:r>
            <w:r w:rsidRPr="00AB3C6C">
              <w:rPr>
                <w:rFonts w:eastAsia="方正仿宋简体"/>
                <w:color w:val="000000"/>
                <w:sz w:val="28"/>
                <w:szCs w:val="28"/>
              </w:rPr>
              <w:t>交易日涨跌停板、交易保证金比例恢复到正常水平。</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w:t>
            </w:r>
            <w:r w:rsidRPr="00AB3C6C">
              <w:rPr>
                <w:rFonts w:eastAsia="方正仿宋简体"/>
                <w:color w:val="000000"/>
                <w:sz w:val="28"/>
                <w:szCs w:val="28"/>
              </w:rPr>
              <w:t>D2</w:t>
            </w:r>
            <w:r w:rsidRPr="00AB3C6C">
              <w:rPr>
                <w:rFonts w:eastAsia="方正仿宋简体"/>
                <w:color w:val="000000"/>
                <w:sz w:val="28"/>
                <w:szCs w:val="28"/>
              </w:rPr>
              <w:t>交易日出现反方向单边市，则视作新一轮单边市开始，该日即视为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交易日，下一日交易保证金和涨跌停板参照本办法第十二条规定执行。</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w:t>
            </w:r>
            <w:r w:rsidRPr="00AB3C6C">
              <w:rPr>
                <w:rFonts w:eastAsia="方正仿宋简体"/>
                <w:color w:val="000000"/>
                <w:sz w:val="28"/>
                <w:szCs w:val="28"/>
              </w:rPr>
              <w:t>D2</w:t>
            </w:r>
            <w:r w:rsidRPr="00AB3C6C">
              <w:rPr>
                <w:rFonts w:eastAsia="方正仿宋简体"/>
                <w:color w:val="000000"/>
                <w:sz w:val="28"/>
                <w:szCs w:val="28"/>
              </w:rPr>
              <w:t>交易日出现同方向单边市，则该期货合约</w:t>
            </w:r>
            <w:r w:rsidRPr="00AB3C6C">
              <w:rPr>
                <w:rFonts w:eastAsia="方正仿宋简体"/>
                <w:color w:val="000000"/>
                <w:sz w:val="28"/>
                <w:szCs w:val="28"/>
              </w:rPr>
              <w:t>D3</w:t>
            </w:r>
            <w:r w:rsidRPr="00AB3C6C">
              <w:rPr>
                <w:rFonts w:eastAsia="方正仿宋简体"/>
                <w:color w:val="000000"/>
                <w:sz w:val="28"/>
                <w:szCs w:val="28"/>
              </w:rPr>
              <w:t>交易日涨跌停板幅度按下述方法调整：铜、铝、锌、铅、镍、锡、螺纹钢、线材、热轧卷板、不锈钢、黄金、天然橡胶、燃料油、石油沥青和漂针浆期货合约的涨跌停板幅度为在</w:t>
            </w:r>
            <w:r w:rsidRPr="00AB3C6C">
              <w:rPr>
                <w:rFonts w:eastAsia="方正仿宋简体"/>
                <w:color w:val="000000"/>
                <w:sz w:val="28"/>
                <w:szCs w:val="28"/>
              </w:rPr>
              <w:t>D1</w:t>
            </w:r>
            <w:r w:rsidRPr="00AB3C6C">
              <w:rPr>
                <w:rFonts w:eastAsia="方正仿宋简体"/>
                <w:color w:val="000000"/>
                <w:sz w:val="28"/>
                <w:szCs w:val="28"/>
              </w:rPr>
              <w:t>交易日涨跌停板幅度的基础上增加</w:t>
            </w:r>
            <w:r w:rsidRPr="00AB3C6C">
              <w:rPr>
                <w:rFonts w:eastAsia="方正仿宋简体"/>
                <w:color w:val="000000"/>
                <w:sz w:val="28"/>
                <w:szCs w:val="28"/>
              </w:rPr>
              <w:t>5</w:t>
            </w:r>
            <w:r w:rsidRPr="00AB3C6C">
              <w:rPr>
                <w:rFonts w:eastAsia="方正仿宋简体"/>
                <w:color w:val="000000"/>
                <w:sz w:val="28"/>
                <w:szCs w:val="28"/>
              </w:rPr>
              <w:t>个百分点，白银期货合约的涨跌停板幅度为在</w:t>
            </w:r>
            <w:r w:rsidRPr="00AB3C6C">
              <w:rPr>
                <w:rFonts w:eastAsia="方正仿宋简体"/>
                <w:color w:val="000000"/>
                <w:sz w:val="28"/>
                <w:szCs w:val="28"/>
              </w:rPr>
              <w:t>D1</w:t>
            </w:r>
            <w:r w:rsidRPr="00AB3C6C">
              <w:rPr>
                <w:rFonts w:eastAsia="方正仿宋简体"/>
                <w:color w:val="000000"/>
                <w:sz w:val="28"/>
                <w:szCs w:val="28"/>
              </w:rPr>
              <w:t>交易日涨跌停板幅度的基础上增加</w:t>
            </w:r>
            <w:r w:rsidRPr="00AB3C6C">
              <w:rPr>
                <w:rFonts w:eastAsia="方正仿宋简体"/>
                <w:color w:val="000000"/>
                <w:sz w:val="28"/>
                <w:szCs w:val="28"/>
              </w:rPr>
              <w:t>6</w:t>
            </w:r>
            <w:r w:rsidRPr="00AB3C6C">
              <w:rPr>
                <w:rFonts w:eastAsia="方正仿宋简体"/>
                <w:color w:val="000000"/>
                <w:sz w:val="28"/>
                <w:szCs w:val="28"/>
              </w:rPr>
              <w:t>个百分点。</w:t>
            </w:r>
            <w:r w:rsidRPr="00AB3C6C">
              <w:rPr>
                <w:rFonts w:eastAsia="方正仿宋简体"/>
                <w:color w:val="000000"/>
                <w:sz w:val="28"/>
                <w:szCs w:val="28"/>
              </w:rPr>
              <w:t>D2</w:t>
            </w:r>
            <w:r w:rsidRPr="00AB3C6C">
              <w:rPr>
                <w:rFonts w:eastAsia="方正仿宋简体"/>
                <w:color w:val="000000"/>
                <w:sz w:val="28"/>
                <w:szCs w:val="28"/>
              </w:rPr>
              <w:t>交易日结算时，该期货合约交易保证金比例按下述方法调整：铜、铝、锌、铅、镍、锡、螺纹钢、线材、热轧卷板、不锈钢、黄金、天然橡胶、燃</w:t>
            </w:r>
            <w:r w:rsidRPr="00AB3C6C">
              <w:rPr>
                <w:rFonts w:eastAsia="方正仿宋简体"/>
                <w:color w:val="000000"/>
                <w:sz w:val="28"/>
                <w:szCs w:val="28"/>
              </w:rPr>
              <w:lastRenderedPageBreak/>
              <w:t>料油、石油沥青和漂针浆期货合约的交易保证金比例为在</w:t>
            </w:r>
            <w:r w:rsidRPr="00AB3C6C">
              <w:rPr>
                <w:rFonts w:eastAsia="方正仿宋简体"/>
                <w:color w:val="000000"/>
                <w:sz w:val="28"/>
                <w:szCs w:val="28"/>
              </w:rPr>
              <w:t>D3</w:t>
            </w:r>
            <w:r w:rsidRPr="00AB3C6C">
              <w:rPr>
                <w:rFonts w:eastAsia="方正仿宋简体"/>
                <w:color w:val="000000"/>
                <w:sz w:val="28"/>
                <w:szCs w:val="28"/>
              </w:rPr>
              <w:t>交易日涨跌停板幅度上增加</w:t>
            </w:r>
            <w:r w:rsidRPr="00AB3C6C">
              <w:rPr>
                <w:rFonts w:eastAsia="方正仿宋简体"/>
                <w:color w:val="000000"/>
                <w:sz w:val="28"/>
                <w:szCs w:val="28"/>
              </w:rPr>
              <w:t>2</w:t>
            </w:r>
            <w:r w:rsidRPr="00AB3C6C">
              <w:rPr>
                <w:rFonts w:eastAsia="方正仿宋简体"/>
                <w:color w:val="000000"/>
                <w:sz w:val="28"/>
                <w:szCs w:val="28"/>
              </w:rPr>
              <w:t>个百分点，白银期货合约的交易保证金比例为在</w:t>
            </w:r>
            <w:r w:rsidRPr="00AB3C6C">
              <w:rPr>
                <w:rFonts w:eastAsia="方正仿宋简体"/>
                <w:color w:val="000000"/>
                <w:sz w:val="28"/>
                <w:szCs w:val="28"/>
              </w:rPr>
              <w:t>D3</w:t>
            </w:r>
            <w:r w:rsidRPr="00AB3C6C">
              <w:rPr>
                <w:rFonts w:eastAsia="方正仿宋简体"/>
                <w:color w:val="000000"/>
                <w:sz w:val="28"/>
                <w:szCs w:val="28"/>
              </w:rPr>
              <w:t>交易日涨跌停板幅度上增加</w:t>
            </w:r>
            <w:r w:rsidRPr="00AB3C6C">
              <w:rPr>
                <w:rFonts w:eastAsia="方正仿宋简体"/>
                <w:color w:val="000000"/>
                <w:sz w:val="28"/>
                <w:szCs w:val="28"/>
              </w:rPr>
              <w:t>3</w:t>
            </w:r>
            <w:r w:rsidRPr="00AB3C6C">
              <w:rPr>
                <w:rFonts w:eastAsia="方正仿宋简体"/>
                <w:color w:val="000000"/>
                <w:sz w:val="28"/>
                <w:szCs w:val="28"/>
              </w:rPr>
              <w:t>个百分点。如果该期货合约调整后的交易保证金比例低于</w:t>
            </w:r>
            <w:r w:rsidRPr="00AB3C6C">
              <w:rPr>
                <w:rFonts w:eastAsia="方正仿宋简体"/>
                <w:color w:val="000000"/>
                <w:sz w:val="28"/>
                <w:szCs w:val="28"/>
              </w:rPr>
              <w:t>D0</w:t>
            </w:r>
            <w:r w:rsidRPr="00AB3C6C">
              <w:rPr>
                <w:rFonts w:eastAsia="方正仿宋简体"/>
                <w:color w:val="000000"/>
                <w:sz w:val="28"/>
                <w:szCs w:val="28"/>
              </w:rPr>
              <w:t>交易日结算时交易保证金比例，则按</w:t>
            </w:r>
            <w:r w:rsidRPr="00AB3C6C">
              <w:rPr>
                <w:rFonts w:eastAsia="方正仿宋简体"/>
                <w:color w:val="000000"/>
                <w:sz w:val="28"/>
                <w:szCs w:val="28"/>
              </w:rPr>
              <w:t>D0</w:t>
            </w:r>
            <w:r w:rsidRPr="00AB3C6C">
              <w:rPr>
                <w:rFonts w:eastAsia="方正仿宋简体"/>
                <w:color w:val="000000"/>
                <w:sz w:val="28"/>
                <w:szCs w:val="28"/>
              </w:rPr>
              <w:t>交易日结算时该期货合约的交易保证金比例收取。</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p>
          <w:p w:rsidR="00DD285C" w:rsidRPr="00AB3C6C" w:rsidRDefault="00DD285C" w:rsidP="00C66E0E">
            <w:pPr>
              <w:autoSpaceDE w:val="0"/>
              <w:autoSpaceDN w:val="0"/>
              <w:adjustRightInd w:val="0"/>
              <w:spacing w:line="520" w:lineRule="exact"/>
              <w:rPr>
                <w:rFonts w:eastAsia="方正仿宋简体"/>
                <w:color w:val="00000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lastRenderedPageBreak/>
              <w:t>第十三条</w:t>
            </w:r>
            <w:r w:rsidRPr="00AB3C6C">
              <w:rPr>
                <w:rFonts w:eastAsia="方正仿宋简体"/>
                <w:color w:val="000000"/>
                <w:sz w:val="28"/>
                <w:szCs w:val="28"/>
              </w:rPr>
              <w:t xml:space="preserve"> </w:t>
            </w:r>
            <w:r w:rsidRPr="00AB3C6C">
              <w:rPr>
                <w:rFonts w:eastAsia="方正仿宋简体"/>
                <w:b/>
                <w:color w:val="FF0000"/>
                <w:kern w:val="0"/>
                <w:sz w:val="28"/>
                <w:szCs w:val="28"/>
              </w:rPr>
              <w:t>本办法第十二条所述的</w:t>
            </w:r>
            <w:r w:rsidRPr="00AB3C6C">
              <w:rPr>
                <w:rFonts w:eastAsia="方正仿宋简体"/>
                <w:dstrike/>
                <w:color w:val="000000"/>
                <w:sz w:val="28"/>
                <w:szCs w:val="28"/>
                <w:shd w:val="pct15" w:color="auto" w:fill="FFFFFF"/>
              </w:rPr>
              <w:t>该</w:t>
            </w:r>
            <w:r w:rsidRPr="00AB3C6C">
              <w:rPr>
                <w:rFonts w:eastAsia="方正仿宋简体"/>
                <w:color w:val="000000"/>
                <w:sz w:val="28"/>
                <w:szCs w:val="28"/>
              </w:rPr>
              <w:t>期货合约</w:t>
            </w:r>
            <w:r w:rsidRPr="00AB3C6C">
              <w:rPr>
                <w:rFonts w:eastAsia="方正仿宋简体"/>
                <w:b/>
                <w:color w:val="FF0000"/>
                <w:kern w:val="0"/>
                <w:sz w:val="28"/>
                <w:szCs w:val="28"/>
              </w:rPr>
              <w:t>在</w:t>
            </w:r>
            <w:r w:rsidRPr="00AB3C6C">
              <w:rPr>
                <w:rFonts w:eastAsia="方正仿宋简体"/>
                <w:dstrike/>
                <w:color w:val="000000"/>
                <w:sz w:val="28"/>
                <w:szCs w:val="28"/>
                <w:shd w:val="pct15" w:color="auto" w:fill="FFFFFF"/>
              </w:rPr>
              <w:t>若</w:t>
            </w:r>
            <w:r w:rsidRPr="00AB3C6C">
              <w:rPr>
                <w:rFonts w:eastAsia="方正仿宋简体"/>
                <w:color w:val="000000"/>
                <w:sz w:val="28"/>
                <w:szCs w:val="28"/>
              </w:rPr>
              <w:t>D2</w:t>
            </w:r>
            <w:r w:rsidRPr="00AB3C6C">
              <w:rPr>
                <w:rFonts w:eastAsia="方正仿宋简体"/>
                <w:color w:val="000000"/>
                <w:sz w:val="28"/>
                <w:szCs w:val="28"/>
              </w:rPr>
              <w:t>交易日未出现单边市</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D3</w:t>
            </w:r>
            <w:r w:rsidRPr="00AB3C6C">
              <w:rPr>
                <w:rFonts w:eastAsia="方正仿宋简体"/>
                <w:color w:val="000000"/>
                <w:sz w:val="28"/>
                <w:szCs w:val="28"/>
              </w:rPr>
              <w:t>交易日涨跌停板</w:t>
            </w:r>
            <w:r w:rsidRPr="00AB3C6C">
              <w:rPr>
                <w:rFonts w:eastAsia="方正仿宋简体"/>
                <w:b/>
                <w:color w:val="FF0000"/>
                <w:kern w:val="0"/>
                <w:sz w:val="28"/>
                <w:szCs w:val="28"/>
              </w:rPr>
              <w:t>幅度和</w:t>
            </w:r>
            <w:r w:rsidRPr="00AB3C6C">
              <w:rPr>
                <w:rFonts w:eastAsia="方正仿宋简体"/>
                <w:dstrike/>
                <w:color w:val="000000"/>
                <w:sz w:val="28"/>
                <w:szCs w:val="28"/>
              </w:rPr>
              <w:t>、</w:t>
            </w:r>
            <w:r w:rsidRPr="00AB3C6C">
              <w:rPr>
                <w:rFonts w:eastAsia="方正仿宋简体"/>
                <w:color w:val="000000"/>
                <w:sz w:val="28"/>
                <w:szCs w:val="28"/>
              </w:rPr>
              <w:t>交易保证金比例恢复到正常水平。</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若</w:t>
            </w:r>
            <w:r w:rsidRPr="00AB3C6C">
              <w:rPr>
                <w:rFonts w:eastAsia="方正仿宋简体"/>
                <w:color w:val="000000"/>
                <w:sz w:val="28"/>
                <w:szCs w:val="28"/>
              </w:rPr>
              <w:t>D2</w:t>
            </w:r>
            <w:r w:rsidRPr="00AB3C6C">
              <w:rPr>
                <w:rFonts w:eastAsia="方正仿宋简体"/>
                <w:color w:val="000000"/>
                <w:sz w:val="28"/>
                <w:szCs w:val="28"/>
              </w:rPr>
              <w:t>交易日出现反方向单边市</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交易日，下一日交易保证金和涨跌停板参照本办法第十二条规定执行。</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若</w:t>
            </w:r>
            <w:r w:rsidRPr="00AB3C6C">
              <w:rPr>
                <w:rFonts w:eastAsia="方正仿宋简体"/>
                <w:color w:val="000000"/>
                <w:sz w:val="28"/>
                <w:szCs w:val="28"/>
              </w:rPr>
              <w:t>D2</w:t>
            </w:r>
            <w:r w:rsidRPr="00AB3C6C">
              <w:rPr>
                <w:rFonts w:eastAsia="方正仿宋简体"/>
                <w:color w:val="000000"/>
                <w:sz w:val="28"/>
                <w:szCs w:val="28"/>
              </w:rPr>
              <w:t>交易日出现同方向单边市</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该期货合约</w:t>
            </w:r>
            <w:r w:rsidRPr="00AB3C6C">
              <w:rPr>
                <w:rFonts w:eastAsia="方正仿宋简体"/>
                <w:color w:val="000000"/>
                <w:sz w:val="28"/>
                <w:szCs w:val="28"/>
              </w:rPr>
              <w:t>D3</w:t>
            </w:r>
            <w:r w:rsidRPr="00AB3C6C">
              <w:rPr>
                <w:rFonts w:eastAsia="方正仿宋简体"/>
                <w:color w:val="000000"/>
                <w:sz w:val="28"/>
                <w:szCs w:val="28"/>
              </w:rPr>
              <w:t>交易日涨跌停板幅度</w:t>
            </w:r>
            <w:r w:rsidRPr="00AB3C6C">
              <w:rPr>
                <w:rFonts w:eastAsia="方正仿宋简体"/>
                <w:b/>
                <w:color w:val="FF0000"/>
                <w:kern w:val="0"/>
                <w:sz w:val="28"/>
                <w:szCs w:val="28"/>
              </w:rPr>
              <w:t>和交易保证金比例</w:t>
            </w:r>
            <w:r w:rsidRPr="00AB3C6C">
              <w:rPr>
                <w:rFonts w:eastAsia="方正仿宋简体"/>
                <w:color w:val="000000"/>
                <w:sz w:val="28"/>
                <w:szCs w:val="28"/>
              </w:rPr>
              <w:t>按下述方法调整：</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（一）</w:t>
            </w:r>
            <w:r w:rsidRPr="00AB3C6C">
              <w:rPr>
                <w:rFonts w:eastAsia="方正仿宋简体"/>
                <w:dstrike/>
                <w:color w:val="000000"/>
                <w:sz w:val="28"/>
                <w:szCs w:val="28"/>
                <w:shd w:val="pct15" w:color="auto" w:fill="FFFFFF"/>
              </w:rPr>
              <w:t>铜、铝、锌、铅、镍、锡、螺纹钢、线材、热轧卷板、不锈钢、黄金、天然橡胶、燃料油、石油沥青和漂针浆期货合约的</w:t>
            </w:r>
            <w:r w:rsidRPr="00AB3C6C">
              <w:rPr>
                <w:rFonts w:eastAsia="方正仿宋简体"/>
                <w:color w:val="000000"/>
                <w:sz w:val="28"/>
                <w:szCs w:val="28"/>
              </w:rPr>
              <w:t>涨跌停板幅度</w:t>
            </w:r>
            <w:r w:rsidRPr="00AB3C6C">
              <w:rPr>
                <w:rFonts w:eastAsia="方正仿宋简体"/>
                <w:dstrike/>
                <w:color w:val="000000"/>
                <w:sz w:val="28"/>
                <w:szCs w:val="28"/>
                <w:shd w:val="pct15" w:color="auto" w:fill="FFFFFF"/>
              </w:rPr>
              <w:t>为</w:t>
            </w:r>
            <w:r w:rsidRPr="00AB3C6C">
              <w:rPr>
                <w:rFonts w:eastAsia="方正仿宋简体"/>
                <w:color w:val="000000"/>
                <w:sz w:val="28"/>
                <w:szCs w:val="28"/>
              </w:rPr>
              <w:t>在</w:t>
            </w:r>
            <w:r w:rsidRPr="00AB3C6C">
              <w:rPr>
                <w:rFonts w:eastAsia="方正仿宋简体"/>
                <w:color w:val="000000"/>
                <w:sz w:val="28"/>
                <w:szCs w:val="28"/>
              </w:rPr>
              <w:t>D1</w:t>
            </w:r>
            <w:r w:rsidRPr="00AB3C6C">
              <w:rPr>
                <w:rFonts w:eastAsia="方正仿宋简体"/>
                <w:color w:val="000000"/>
                <w:sz w:val="28"/>
                <w:szCs w:val="28"/>
              </w:rPr>
              <w:t>交易日涨跌停板幅度的基础上增加</w:t>
            </w:r>
            <w:r w:rsidRPr="00AB3C6C">
              <w:rPr>
                <w:rFonts w:eastAsia="方正仿宋简体"/>
                <w:color w:val="000000"/>
                <w:sz w:val="28"/>
                <w:szCs w:val="28"/>
              </w:rPr>
              <w:t>5</w:t>
            </w:r>
            <w:r w:rsidRPr="00AB3C6C">
              <w:rPr>
                <w:rFonts w:eastAsia="方正仿宋简体"/>
                <w:color w:val="000000"/>
                <w:sz w:val="28"/>
                <w:szCs w:val="28"/>
              </w:rPr>
              <w:t>个百分点</w:t>
            </w:r>
            <w:r w:rsidRPr="00AB3C6C">
              <w:rPr>
                <w:rFonts w:eastAsia="方正仿宋简体"/>
                <w:dstrike/>
                <w:color w:val="000000"/>
                <w:sz w:val="28"/>
                <w:szCs w:val="28"/>
                <w:shd w:val="pct15" w:color="auto" w:fill="FFFFFF"/>
              </w:rPr>
              <w:t>，白银期货合约的涨跌停板幅度为在</w:t>
            </w:r>
            <w:r w:rsidRPr="00AB3C6C">
              <w:rPr>
                <w:rFonts w:eastAsia="方正仿宋简体"/>
                <w:dstrike/>
                <w:color w:val="000000"/>
                <w:sz w:val="28"/>
                <w:szCs w:val="28"/>
                <w:shd w:val="pct15" w:color="auto" w:fill="FFFFFF"/>
              </w:rPr>
              <w:t>D1</w:t>
            </w:r>
            <w:r w:rsidRPr="00AB3C6C">
              <w:rPr>
                <w:rFonts w:eastAsia="方正仿宋简体"/>
                <w:dstrike/>
                <w:color w:val="000000"/>
                <w:sz w:val="28"/>
                <w:szCs w:val="28"/>
                <w:shd w:val="pct15" w:color="auto" w:fill="FFFFFF"/>
              </w:rPr>
              <w:t>交易日涨跌停板幅度的基础上增加</w:t>
            </w:r>
            <w:r w:rsidRPr="00AB3C6C">
              <w:rPr>
                <w:rFonts w:eastAsia="方正仿宋简体"/>
                <w:dstrike/>
                <w:color w:val="000000"/>
                <w:sz w:val="28"/>
                <w:szCs w:val="28"/>
                <w:shd w:val="pct15" w:color="auto" w:fill="FFFFFF"/>
              </w:rPr>
              <w:t>6</w:t>
            </w:r>
            <w:r w:rsidRPr="00AB3C6C">
              <w:rPr>
                <w:rFonts w:eastAsia="方正仿宋简体"/>
                <w:dstrike/>
                <w:color w:val="000000"/>
                <w:sz w:val="28"/>
                <w:szCs w:val="28"/>
                <w:shd w:val="pct15" w:color="auto" w:fill="FFFFFF"/>
              </w:rPr>
              <w:lastRenderedPageBreak/>
              <w:t>个百分点</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（二）</w:t>
            </w:r>
            <w:r w:rsidRPr="00AB3C6C">
              <w:rPr>
                <w:rFonts w:eastAsia="方正仿宋简体"/>
                <w:dstrike/>
                <w:color w:val="000000"/>
                <w:sz w:val="28"/>
                <w:szCs w:val="28"/>
                <w:shd w:val="pct15" w:color="auto" w:fill="FFFFFF"/>
              </w:rPr>
              <w:t>D2</w:t>
            </w:r>
            <w:r w:rsidRPr="00AB3C6C">
              <w:rPr>
                <w:rFonts w:eastAsia="方正仿宋简体"/>
                <w:dstrike/>
                <w:color w:val="000000"/>
                <w:sz w:val="28"/>
                <w:szCs w:val="28"/>
                <w:shd w:val="pct15" w:color="auto" w:fill="FFFFFF"/>
              </w:rPr>
              <w:t>交易日结算时，该期货合约交易保证金比例按下述方法调整：铜、铝、锌、铅、镍、锡、螺纹钢、线材、热轧卷板、不锈钢、黄金、天然橡胶、燃料油、石油沥青和漂针浆期货合约的</w:t>
            </w:r>
            <w:r w:rsidRPr="00AB3C6C">
              <w:rPr>
                <w:rFonts w:eastAsia="方正仿宋简体"/>
                <w:color w:val="000000"/>
                <w:sz w:val="28"/>
                <w:szCs w:val="28"/>
              </w:rPr>
              <w:t>交易保证金比例</w:t>
            </w:r>
            <w:r w:rsidRPr="00AB3C6C">
              <w:rPr>
                <w:rFonts w:eastAsia="方正仿宋简体"/>
                <w:dstrike/>
                <w:color w:val="000000"/>
                <w:sz w:val="28"/>
                <w:szCs w:val="28"/>
                <w:shd w:val="pct15" w:color="auto" w:fill="FFFFFF"/>
              </w:rPr>
              <w:t>为</w:t>
            </w:r>
            <w:r w:rsidRPr="00AB3C6C">
              <w:rPr>
                <w:rFonts w:eastAsia="方正仿宋简体"/>
                <w:color w:val="000000"/>
                <w:sz w:val="28"/>
                <w:szCs w:val="28"/>
              </w:rPr>
              <w:t>在</w:t>
            </w:r>
            <w:r w:rsidRPr="00AB3C6C">
              <w:rPr>
                <w:rFonts w:eastAsia="方正仿宋简体"/>
                <w:color w:val="000000"/>
                <w:sz w:val="28"/>
                <w:szCs w:val="28"/>
              </w:rPr>
              <w:t>D3</w:t>
            </w:r>
            <w:r w:rsidRPr="00AB3C6C">
              <w:rPr>
                <w:rFonts w:eastAsia="方正仿宋简体"/>
                <w:color w:val="000000"/>
                <w:sz w:val="28"/>
                <w:szCs w:val="28"/>
              </w:rPr>
              <w:t>交易日涨跌停板幅度上增加</w:t>
            </w:r>
            <w:r w:rsidRPr="00AB3C6C">
              <w:rPr>
                <w:rFonts w:eastAsia="方正仿宋简体"/>
                <w:color w:val="000000"/>
                <w:sz w:val="28"/>
                <w:szCs w:val="28"/>
              </w:rPr>
              <w:t>2</w:t>
            </w:r>
            <w:r w:rsidRPr="00AB3C6C">
              <w:rPr>
                <w:rFonts w:eastAsia="方正仿宋简体"/>
                <w:color w:val="000000"/>
                <w:sz w:val="28"/>
                <w:szCs w:val="28"/>
              </w:rPr>
              <w:t>个百分点，</w:t>
            </w:r>
            <w:r w:rsidRPr="00AB3C6C">
              <w:rPr>
                <w:rFonts w:eastAsia="方正仿宋简体"/>
                <w:dstrike/>
                <w:color w:val="000000"/>
                <w:sz w:val="28"/>
                <w:szCs w:val="28"/>
                <w:shd w:val="pct15" w:color="auto" w:fill="FFFFFF"/>
              </w:rPr>
              <w:t>白银期货合约的交易保证金比例为在</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交易日涨跌停板幅度上增加</w:t>
            </w:r>
            <w:r w:rsidRPr="00AB3C6C">
              <w:rPr>
                <w:rFonts w:eastAsia="方正仿宋简体"/>
                <w:dstrike/>
                <w:color w:val="000000"/>
                <w:sz w:val="28"/>
                <w:szCs w:val="28"/>
                <w:shd w:val="pct15" w:color="auto" w:fill="FFFFFF"/>
              </w:rPr>
              <w:t>3</w:t>
            </w:r>
            <w:r w:rsidRPr="00AB3C6C">
              <w:rPr>
                <w:rFonts w:eastAsia="方正仿宋简体"/>
                <w:dstrike/>
                <w:color w:val="000000"/>
                <w:sz w:val="28"/>
                <w:szCs w:val="28"/>
                <w:shd w:val="pct15" w:color="auto" w:fill="FFFFFF"/>
              </w:rPr>
              <w:t>个百分点。</w:t>
            </w:r>
            <w:r w:rsidRPr="00AB3C6C">
              <w:rPr>
                <w:rFonts w:eastAsia="方正仿宋简体"/>
                <w:b/>
                <w:color w:val="FF0000"/>
                <w:kern w:val="0"/>
                <w:sz w:val="28"/>
                <w:szCs w:val="28"/>
              </w:rPr>
              <w:t>但</w:t>
            </w:r>
            <w:r w:rsidRPr="00AB3C6C">
              <w:rPr>
                <w:rFonts w:eastAsia="方正仿宋简体"/>
                <w:dstrike/>
                <w:color w:val="000000"/>
                <w:sz w:val="28"/>
                <w:szCs w:val="28"/>
                <w:shd w:val="pct15" w:color="auto" w:fill="FFFFFF"/>
              </w:rPr>
              <w:t>如果该期货合约</w:t>
            </w:r>
            <w:r w:rsidRPr="00AB3C6C">
              <w:rPr>
                <w:rFonts w:eastAsia="方正仿宋简体"/>
                <w:color w:val="000000"/>
                <w:sz w:val="28"/>
                <w:szCs w:val="28"/>
              </w:rPr>
              <w:t>调整后的交易保证金比例低于</w:t>
            </w:r>
            <w:r w:rsidRPr="00AB3C6C">
              <w:rPr>
                <w:rFonts w:eastAsia="方正仿宋简体"/>
                <w:color w:val="000000"/>
                <w:sz w:val="28"/>
                <w:szCs w:val="28"/>
              </w:rPr>
              <w:t>D0</w:t>
            </w:r>
            <w:r w:rsidRPr="00AB3C6C">
              <w:rPr>
                <w:rFonts w:eastAsia="方正仿宋简体"/>
                <w:color w:val="000000"/>
                <w:sz w:val="28"/>
                <w:szCs w:val="28"/>
              </w:rPr>
              <w:t>交易日结算时交易保证金比例</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按</w:t>
            </w:r>
            <w:r w:rsidRPr="00AB3C6C">
              <w:rPr>
                <w:rFonts w:eastAsia="方正仿宋简体"/>
                <w:color w:val="000000"/>
                <w:sz w:val="28"/>
                <w:szCs w:val="28"/>
              </w:rPr>
              <w:t>D0</w:t>
            </w:r>
            <w:r w:rsidRPr="00AB3C6C">
              <w:rPr>
                <w:rFonts w:eastAsia="方正仿宋简体"/>
                <w:color w:val="000000"/>
                <w:sz w:val="28"/>
                <w:szCs w:val="28"/>
              </w:rPr>
              <w:t>交易日结算时该期货合约的交易保证金比例收取。</w:t>
            </w:r>
          </w:p>
        </w:tc>
      </w:tr>
      <w:tr w:rsidR="00DD285C" w:rsidRPr="00AB3C6C" w:rsidTr="00C66E0E">
        <w:trPr>
          <w:trHeight w:val="135"/>
        </w:trPr>
        <w:tc>
          <w:tcPr>
            <w:tcW w:w="7144" w:type="dxa"/>
            <w:vMerge w:val="restart"/>
            <w:tcBorders>
              <w:top w:val="single" w:sz="8" w:space="0" w:color="4BACC6"/>
              <w:left w:val="single" w:sz="8" w:space="0" w:color="4BACC6"/>
              <w:bottom w:val="single" w:sz="8" w:space="0" w:color="4BACC6"/>
              <w:right w:val="single" w:sz="8" w:space="0" w:color="4BACC6"/>
            </w:tcBorders>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lastRenderedPageBreak/>
              <w:t>第十四条</w:t>
            </w:r>
            <w:r w:rsidRPr="00AB3C6C">
              <w:rPr>
                <w:rFonts w:eastAsia="方正仿宋简体"/>
                <w:color w:val="000000"/>
                <w:sz w:val="28"/>
                <w:szCs w:val="28"/>
              </w:rPr>
              <w:t xml:space="preserve"> </w:t>
            </w:r>
            <w:r w:rsidRPr="00AB3C6C">
              <w:rPr>
                <w:rFonts w:eastAsia="方正仿宋简体"/>
                <w:color w:val="000000"/>
                <w:sz w:val="28"/>
                <w:szCs w:val="28"/>
              </w:rPr>
              <w:t>若</w:t>
            </w:r>
            <w:r w:rsidRPr="00AB3C6C">
              <w:rPr>
                <w:rFonts w:eastAsia="方正仿宋简体"/>
                <w:color w:val="000000"/>
                <w:sz w:val="28"/>
                <w:szCs w:val="28"/>
              </w:rPr>
              <w:t>D3</w:t>
            </w:r>
            <w:r w:rsidRPr="00AB3C6C">
              <w:rPr>
                <w:rFonts w:eastAsia="方正仿宋简体"/>
                <w:color w:val="000000"/>
                <w:sz w:val="28"/>
                <w:szCs w:val="28"/>
              </w:rPr>
              <w:t>交易日未出现单边市，则</w:t>
            </w:r>
            <w:r w:rsidRPr="00AB3C6C">
              <w:rPr>
                <w:rFonts w:eastAsia="方正仿宋简体"/>
                <w:color w:val="000000"/>
                <w:sz w:val="28"/>
                <w:szCs w:val="28"/>
              </w:rPr>
              <w:t>D4</w:t>
            </w:r>
            <w:r w:rsidRPr="00AB3C6C">
              <w:rPr>
                <w:rFonts w:eastAsia="方正仿宋简体"/>
                <w:color w:val="000000"/>
                <w:sz w:val="28"/>
                <w:szCs w:val="28"/>
              </w:rPr>
              <w:t>交易日涨跌停板、交易保证金比例恢复到正常水平。</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w:t>
            </w:r>
            <w:r w:rsidRPr="00AB3C6C">
              <w:rPr>
                <w:rFonts w:eastAsia="方正仿宋简体"/>
                <w:color w:val="000000"/>
                <w:sz w:val="28"/>
                <w:szCs w:val="28"/>
              </w:rPr>
              <w:t>D3</w:t>
            </w:r>
            <w:r w:rsidRPr="00AB3C6C">
              <w:rPr>
                <w:rFonts w:eastAsia="方正仿宋简体"/>
                <w:color w:val="000000"/>
                <w:sz w:val="28"/>
                <w:szCs w:val="28"/>
              </w:rPr>
              <w:t>交易日出现反方向单边市，则视作新一轮单边市开始，该日即视为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交易日，下一日交易保证金和涨跌停板参照本办法第十二条规定执行。</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若</w:t>
            </w:r>
            <w:r w:rsidRPr="00AB3C6C">
              <w:rPr>
                <w:rFonts w:eastAsia="方正仿宋简体"/>
                <w:color w:val="000000"/>
                <w:sz w:val="28"/>
                <w:szCs w:val="28"/>
              </w:rPr>
              <w:t>D3</w:t>
            </w:r>
            <w:r w:rsidRPr="00AB3C6C">
              <w:rPr>
                <w:rFonts w:eastAsia="方正仿宋简体"/>
                <w:color w:val="000000"/>
                <w:sz w:val="28"/>
                <w:szCs w:val="28"/>
              </w:rPr>
              <w:t>交易日期货合约出现同方向单边市（即连续三天达到涨跌停板），则当日收盘结算时，该铜、铝、锌、铅、镍、锡、螺纹钢、线材、热轧卷板、不锈钢、黄金、白银、天然橡胶、燃料油、石油沥青和漂针浆期货合约的交易保证金仍按照</w:t>
            </w:r>
            <w:r w:rsidRPr="00AB3C6C">
              <w:rPr>
                <w:rFonts w:eastAsia="方正仿宋简体"/>
                <w:color w:val="000000"/>
                <w:sz w:val="28"/>
                <w:szCs w:val="28"/>
              </w:rPr>
              <w:t>D2</w:t>
            </w:r>
            <w:r w:rsidRPr="00AB3C6C">
              <w:rPr>
                <w:rFonts w:eastAsia="方正仿宋简体"/>
                <w:color w:val="000000"/>
                <w:sz w:val="28"/>
                <w:szCs w:val="28"/>
              </w:rPr>
              <w:t>交易日结算时的交易保证金比例收取，并且交易所可以对部分或者全部会员暂停出金。</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当</w:t>
            </w:r>
            <w:r w:rsidRPr="00AB3C6C">
              <w:rPr>
                <w:rFonts w:eastAsia="方正仿宋简体"/>
                <w:color w:val="000000"/>
                <w:sz w:val="28"/>
                <w:szCs w:val="28"/>
              </w:rPr>
              <w:t>D3</w:t>
            </w:r>
            <w:r w:rsidRPr="00AB3C6C">
              <w:rPr>
                <w:rFonts w:eastAsia="方正仿宋简体"/>
                <w:color w:val="000000"/>
                <w:sz w:val="28"/>
                <w:szCs w:val="28"/>
              </w:rPr>
              <w:t>交易日期货合约出现同方向单边市（即连续三天达到涨跌停板）时，若</w:t>
            </w:r>
            <w:r w:rsidRPr="00AB3C6C">
              <w:rPr>
                <w:rFonts w:eastAsia="方正仿宋简体"/>
                <w:color w:val="000000"/>
                <w:sz w:val="28"/>
                <w:szCs w:val="28"/>
              </w:rPr>
              <w:t>D3</w:t>
            </w:r>
            <w:r w:rsidRPr="00AB3C6C">
              <w:rPr>
                <w:rFonts w:eastAsia="方正仿宋简体"/>
                <w:color w:val="000000"/>
                <w:sz w:val="28"/>
                <w:szCs w:val="28"/>
              </w:rPr>
              <w:t>交易日是该合约的最后交易日，则该合约直接进入交割；若</w:t>
            </w:r>
            <w:r w:rsidRPr="00AB3C6C">
              <w:rPr>
                <w:rFonts w:eastAsia="方正仿宋简体"/>
                <w:color w:val="000000"/>
                <w:sz w:val="28"/>
                <w:szCs w:val="28"/>
              </w:rPr>
              <w:t>D4</w:t>
            </w:r>
            <w:r w:rsidRPr="00AB3C6C">
              <w:rPr>
                <w:rFonts w:eastAsia="方正仿宋简体"/>
                <w:color w:val="000000"/>
                <w:sz w:val="28"/>
                <w:szCs w:val="28"/>
              </w:rPr>
              <w:t>交易日是该合约的最后交易日，则</w:t>
            </w:r>
            <w:r w:rsidRPr="00AB3C6C">
              <w:rPr>
                <w:rFonts w:eastAsia="方正仿宋简体"/>
                <w:color w:val="000000"/>
                <w:sz w:val="28"/>
                <w:szCs w:val="28"/>
              </w:rPr>
              <w:t>D4</w:t>
            </w:r>
            <w:r w:rsidRPr="00AB3C6C">
              <w:rPr>
                <w:rFonts w:eastAsia="方正仿宋简体"/>
                <w:color w:val="000000"/>
                <w:sz w:val="28"/>
                <w:szCs w:val="28"/>
              </w:rPr>
              <w:t>交易日该合约按</w:t>
            </w:r>
            <w:r w:rsidRPr="00AB3C6C">
              <w:rPr>
                <w:rFonts w:eastAsia="方正仿宋简体"/>
                <w:color w:val="000000"/>
                <w:sz w:val="28"/>
                <w:szCs w:val="28"/>
              </w:rPr>
              <w:t>D3</w:t>
            </w:r>
            <w:r w:rsidRPr="00AB3C6C">
              <w:rPr>
                <w:rFonts w:eastAsia="方正仿宋简体"/>
                <w:color w:val="000000"/>
                <w:sz w:val="28"/>
                <w:szCs w:val="28"/>
              </w:rPr>
              <w:t>交易日的涨跌停板和保证金水平继续交易；除上述两种情况之外，</w:t>
            </w:r>
            <w:r w:rsidRPr="00AB3C6C">
              <w:rPr>
                <w:rFonts w:eastAsia="方正仿宋简体"/>
                <w:color w:val="000000"/>
                <w:sz w:val="28"/>
                <w:szCs w:val="28"/>
              </w:rPr>
              <w:t>D4</w:t>
            </w:r>
            <w:r w:rsidRPr="00AB3C6C">
              <w:rPr>
                <w:rFonts w:eastAsia="方正仿宋简体"/>
                <w:color w:val="000000"/>
                <w:sz w:val="28"/>
                <w:szCs w:val="28"/>
              </w:rPr>
              <w:t>交易日该期货合约暂停交易一天。交易所在</w:t>
            </w:r>
            <w:r w:rsidRPr="00AB3C6C">
              <w:rPr>
                <w:rFonts w:eastAsia="方正仿宋简体"/>
                <w:color w:val="000000"/>
                <w:sz w:val="28"/>
                <w:szCs w:val="28"/>
              </w:rPr>
              <w:t>D4</w:t>
            </w:r>
            <w:r w:rsidRPr="00AB3C6C">
              <w:rPr>
                <w:rFonts w:eastAsia="方正仿宋简体"/>
                <w:color w:val="000000"/>
                <w:sz w:val="28"/>
                <w:szCs w:val="28"/>
              </w:rPr>
              <w:t>交易日根据市场情况决定对该期货合约实施下列两种措施中的任意一种：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措施一：</w:t>
            </w:r>
            <w:r w:rsidRPr="00AB3C6C">
              <w:rPr>
                <w:rFonts w:eastAsia="方正仿宋简体"/>
                <w:color w:val="000000"/>
                <w:sz w:val="28"/>
                <w:szCs w:val="28"/>
              </w:rPr>
              <w:t>D4</w:t>
            </w:r>
            <w:r w:rsidRPr="00AB3C6C">
              <w:rPr>
                <w:rFonts w:eastAsia="方正仿宋简体"/>
                <w:color w:val="000000"/>
                <w:sz w:val="28"/>
                <w:szCs w:val="28"/>
              </w:rPr>
              <w:t>交易日，交易所决定并公告在</w:t>
            </w:r>
            <w:r w:rsidRPr="00AB3C6C">
              <w:rPr>
                <w:rFonts w:eastAsia="方正仿宋简体"/>
                <w:color w:val="000000"/>
                <w:sz w:val="28"/>
                <w:szCs w:val="28"/>
              </w:rPr>
              <w:t>D5</w:t>
            </w:r>
            <w:r w:rsidRPr="00AB3C6C">
              <w:rPr>
                <w:rFonts w:eastAsia="方正仿宋简体"/>
                <w:color w:val="000000"/>
                <w:sz w:val="28"/>
                <w:szCs w:val="28"/>
              </w:rPr>
              <w:t>交易日采取单边或者双边、同比例或者不同比例、部分会员或者全</w:t>
            </w:r>
            <w:r w:rsidRPr="00AB3C6C">
              <w:rPr>
                <w:rFonts w:eastAsia="方正仿宋简体"/>
                <w:color w:val="000000"/>
                <w:sz w:val="28"/>
                <w:szCs w:val="28"/>
              </w:rPr>
              <w:lastRenderedPageBreak/>
              <w:t>部会员提高交易保证金，暂停部分会员或者全部会员开新仓，调整涨跌停板幅度，限制出金，限期平仓，强行平仓等措施中的一种或者多种化解市场风险，但调整后的涨跌停板幅度不超过</w:t>
            </w:r>
            <w:r w:rsidRPr="00AB3C6C">
              <w:rPr>
                <w:rFonts w:eastAsia="方正仿宋简体"/>
                <w:color w:val="000000"/>
                <w:sz w:val="28"/>
                <w:szCs w:val="28"/>
              </w:rPr>
              <w:t>20%</w:t>
            </w:r>
            <w:r w:rsidRPr="00AB3C6C">
              <w:rPr>
                <w:rFonts w:eastAsia="方正仿宋简体"/>
                <w:color w:val="000000"/>
                <w:sz w:val="28"/>
                <w:szCs w:val="28"/>
              </w:rPr>
              <w:t>。在交易所宣布调整保证金水平之后，保证金不足者应当在</w:t>
            </w:r>
            <w:r w:rsidRPr="00AB3C6C">
              <w:rPr>
                <w:rFonts w:eastAsia="方正仿宋简体"/>
                <w:color w:val="000000"/>
                <w:sz w:val="28"/>
                <w:szCs w:val="28"/>
              </w:rPr>
              <w:t>D5</w:t>
            </w:r>
            <w:r w:rsidRPr="00AB3C6C">
              <w:rPr>
                <w:rFonts w:eastAsia="方正仿宋简体"/>
                <w:color w:val="000000"/>
                <w:sz w:val="28"/>
                <w:szCs w:val="28"/>
              </w:rPr>
              <w:t>交易日开市前追加到位。若</w:t>
            </w:r>
            <w:r w:rsidRPr="00AB3C6C">
              <w:rPr>
                <w:rFonts w:eastAsia="方正仿宋简体"/>
                <w:color w:val="000000"/>
                <w:sz w:val="28"/>
                <w:szCs w:val="28"/>
              </w:rPr>
              <w:t>D5</w:t>
            </w:r>
            <w:r w:rsidRPr="00AB3C6C">
              <w:rPr>
                <w:rFonts w:eastAsia="方正仿宋简体"/>
                <w:color w:val="000000"/>
                <w:sz w:val="28"/>
                <w:szCs w:val="28"/>
              </w:rPr>
              <w:t>交易日该期货合约的涨跌幅度未达到当日涨跌停板，则</w:t>
            </w:r>
            <w:r w:rsidRPr="00AB3C6C">
              <w:rPr>
                <w:rFonts w:eastAsia="方正仿宋简体"/>
                <w:color w:val="000000"/>
                <w:sz w:val="28"/>
                <w:szCs w:val="28"/>
              </w:rPr>
              <w:t>D6</w:t>
            </w:r>
            <w:r w:rsidRPr="00AB3C6C">
              <w:rPr>
                <w:rFonts w:eastAsia="方正仿宋简体"/>
                <w:color w:val="000000"/>
                <w:sz w:val="28"/>
                <w:szCs w:val="28"/>
              </w:rPr>
              <w:t>交易日该期货合约的涨跌停板和交易保证金比例均恢复正常水平；若</w:t>
            </w:r>
            <w:r w:rsidRPr="00AB3C6C">
              <w:rPr>
                <w:rFonts w:eastAsia="方正仿宋简体"/>
                <w:color w:val="000000"/>
                <w:sz w:val="28"/>
                <w:szCs w:val="28"/>
              </w:rPr>
              <w:t>D5</w:t>
            </w:r>
            <w:r w:rsidRPr="00AB3C6C">
              <w:rPr>
                <w:rFonts w:eastAsia="方正仿宋简体"/>
                <w:color w:val="000000"/>
                <w:sz w:val="28"/>
                <w:szCs w:val="28"/>
              </w:rPr>
              <w:t>交易日该期货合约的涨跌幅度与</w:t>
            </w:r>
            <w:r w:rsidRPr="00AB3C6C">
              <w:rPr>
                <w:rFonts w:eastAsia="方正仿宋简体"/>
                <w:color w:val="000000"/>
                <w:sz w:val="28"/>
                <w:szCs w:val="28"/>
              </w:rPr>
              <w:t>D3</w:t>
            </w:r>
            <w:r w:rsidRPr="00AB3C6C">
              <w:rPr>
                <w:rFonts w:eastAsia="方正仿宋简体"/>
                <w:color w:val="000000"/>
                <w:sz w:val="28"/>
                <w:szCs w:val="28"/>
              </w:rPr>
              <w:t>交易日同方向再达到当日涨跌停板，则交易所宣布为异常情况，并按有关规定采取风险控制措施；若</w:t>
            </w:r>
            <w:r w:rsidRPr="00AB3C6C">
              <w:rPr>
                <w:rFonts w:eastAsia="方正仿宋简体"/>
                <w:color w:val="000000"/>
                <w:sz w:val="28"/>
                <w:szCs w:val="28"/>
              </w:rPr>
              <w:t>D5</w:t>
            </w:r>
            <w:r w:rsidRPr="00AB3C6C">
              <w:rPr>
                <w:rFonts w:eastAsia="方正仿宋简体"/>
                <w:color w:val="000000"/>
                <w:sz w:val="28"/>
                <w:szCs w:val="28"/>
              </w:rPr>
              <w:t>交易日该期货合约的涨跌幅度与</w:t>
            </w:r>
            <w:r w:rsidRPr="00AB3C6C">
              <w:rPr>
                <w:rFonts w:eastAsia="方正仿宋简体"/>
                <w:color w:val="000000"/>
                <w:sz w:val="28"/>
                <w:szCs w:val="28"/>
              </w:rPr>
              <w:t>D3</w:t>
            </w:r>
            <w:r w:rsidRPr="00AB3C6C">
              <w:rPr>
                <w:rFonts w:eastAsia="方正仿宋简体"/>
                <w:color w:val="000000"/>
                <w:sz w:val="28"/>
                <w:szCs w:val="28"/>
              </w:rPr>
              <w:t>交易日反方向达到当日涨跌停板，则视作新一轮单边市开始，该日即视为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交易日，下一日交易保证金和涨跌停板参照本办法第十二条规定执行。</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措施二：在</w:t>
            </w:r>
            <w:r w:rsidRPr="00AB3C6C">
              <w:rPr>
                <w:rFonts w:eastAsia="方正仿宋简体"/>
                <w:color w:val="000000"/>
                <w:sz w:val="28"/>
                <w:szCs w:val="28"/>
              </w:rPr>
              <w:t>D4</w:t>
            </w:r>
            <w:r w:rsidRPr="00AB3C6C">
              <w:rPr>
                <w:rFonts w:eastAsia="方正仿宋简体"/>
                <w:color w:val="000000"/>
                <w:sz w:val="28"/>
                <w:szCs w:val="28"/>
              </w:rPr>
              <w:t>交易日结算时，交易所将</w:t>
            </w:r>
            <w:r w:rsidRPr="00AB3C6C">
              <w:rPr>
                <w:rFonts w:eastAsia="方正仿宋简体"/>
                <w:color w:val="000000"/>
                <w:sz w:val="28"/>
                <w:szCs w:val="28"/>
              </w:rPr>
              <w:t>D3</w:t>
            </w:r>
            <w:r w:rsidRPr="00AB3C6C">
              <w:rPr>
                <w:rFonts w:eastAsia="方正仿宋简体"/>
                <w:color w:val="000000"/>
                <w:sz w:val="28"/>
                <w:szCs w:val="28"/>
              </w:rPr>
              <w:t>交易日闭市时以涨跌停板价申报的未成交平仓报单，以</w:t>
            </w:r>
            <w:r w:rsidRPr="00AB3C6C">
              <w:rPr>
                <w:rFonts w:eastAsia="方正仿宋简体"/>
                <w:color w:val="000000"/>
                <w:sz w:val="28"/>
                <w:szCs w:val="28"/>
              </w:rPr>
              <w:t>D3</w:t>
            </w:r>
            <w:r w:rsidRPr="00AB3C6C">
              <w:rPr>
                <w:rFonts w:eastAsia="方正仿宋简体"/>
                <w:color w:val="000000"/>
                <w:sz w:val="28"/>
                <w:szCs w:val="28"/>
              </w:rPr>
              <w:t>交易日的涨</w:t>
            </w:r>
            <w:r w:rsidRPr="00AB3C6C">
              <w:rPr>
                <w:rFonts w:eastAsia="方正仿宋简体"/>
                <w:color w:val="000000"/>
                <w:sz w:val="28"/>
                <w:szCs w:val="28"/>
              </w:rPr>
              <w:lastRenderedPageBreak/>
              <w:t>跌停板价，与该合约净持仓盈利客户（或者非期货公司会员，下同）按持仓比例自动撮合成交。同一客户持有双向头寸，则首先平自己的头寸，再按上述方法平仓。具体操作方法如下：</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（一）申报平仓数量的确定</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在</w:t>
            </w:r>
            <w:r w:rsidRPr="00AB3C6C">
              <w:rPr>
                <w:rFonts w:eastAsia="方正仿宋简体"/>
                <w:color w:val="000000"/>
                <w:sz w:val="28"/>
                <w:szCs w:val="28"/>
              </w:rPr>
              <w:t>D3</w:t>
            </w:r>
            <w:r w:rsidRPr="00AB3C6C">
              <w:rPr>
                <w:rFonts w:eastAsia="方正仿宋简体"/>
                <w:color w:val="000000"/>
                <w:sz w:val="28"/>
                <w:szCs w:val="28"/>
              </w:rPr>
              <w:t>交易日收市后，已在计算机系统中以涨跌停板价申报无法成交的，且客户该合约的单位净持仓亏损大于或者等于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）的所有申报平仓数量的总和为平仓数量。若客户不愿按上述方法平仓可以在收市前撤单，则已撤报单不再作为申报的平仓报单。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（二）客户单位净持仓盈亏的计算方法</w:t>
            </w:r>
          </w:p>
          <w:p w:rsidR="00DD285C" w:rsidRPr="00AB3C6C" w:rsidRDefault="00DD285C" w:rsidP="00C66E0E">
            <w:pPr>
              <w:snapToGrid w:val="0"/>
              <w:ind w:firstLineChars="1600" w:firstLine="4480"/>
              <w:rPr>
                <w:rFonts w:eastAsia="仿宋"/>
                <w:bCs/>
                <w:color w:val="000000"/>
                <w:sz w:val="28"/>
                <w:szCs w:val="28"/>
              </w:rPr>
            </w:pPr>
            <w:r w:rsidRPr="00AB3C6C">
              <w:rPr>
                <w:rFonts w:eastAsia="仿宋"/>
                <w:bCs/>
                <w:sz w:val="28"/>
                <w:szCs w:val="28"/>
              </w:rPr>
              <w:t xml:space="preserve">    </w:t>
            </w:r>
            <w:r w:rsidRPr="00AB3C6C">
              <w:rPr>
                <w:rFonts w:eastAsia="仿宋"/>
                <w:bCs/>
                <w:sz w:val="28"/>
                <w:szCs w:val="28"/>
              </w:rPr>
              <w:t>客户</w:t>
            </w:r>
            <w:r w:rsidRPr="00AB3C6C">
              <w:rPr>
                <w:rFonts w:eastAsia="仿宋"/>
                <w:bCs/>
                <w:color w:val="000000"/>
                <w:sz w:val="28"/>
                <w:szCs w:val="28"/>
              </w:rPr>
              <w:t>该合约净持仓盈亏的总和（元）</w:t>
            </w:r>
          </w:p>
          <w:p w:rsidR="00DD285C" w:rsidRPr="00AB3C6C" w:rsidRDefault="00DD285C" w:rsidP="00C66E0E">
            <w:pPr>
              <w:snapToGrid w:val="0"/>
              <w:rPr>
                <w:rFonts w:eastAsia="仿宋"/>
                <w:bCs/>
                <w:strike/>
                <w:color w:val="000000"/>
                <w:sz w:val="28"/>
                <w:szCs w:val="28"/>
              </w:rPr>
            </w:pPr>
            <w:r w:rsidRPr="00AB3C6C">
              <w:rPr>
                <w:rFonts w:eastAsia="仿宋"/>
                <w:bCs/>
                <w:sz w:val="28"/>
                <w:szCs w:val="28"/>
              </w:rPr>
              <w:t>客户</w:t>
            </w:r>
            <w:r w:rsidRPr="00AB3C6C">
              <w:rPr>
                <w:rFonts w:eastAsia="仿宋"/>
                <w:bCs/>
                <w:color w:val="000000"/>
                <w:sz w:val="28"/>
                <w:szCs w:val="28"/>
              </w:rPr>
              <w:t>该合约单位净持仓盈亏</w:t>
            </w:r>
            <w:r w:rsidRPr="00AB3C6C">
              <w:rPr>
                <w:rFonts w:eastAsia="仿宋"/>
                <w:bCs/>
                <w:color w:val="000000"/>
                <w:sz w:val="28"/>
                <w:szCs w:val="28"/>
              </w:rPr>
              <w:t xml:space="preserve"> = </w:t>
            </w:r>
            <w:r w:rsidRPr="00AB3C6C">
              <w:rPr>
                <w:rFonts w:eastAsia="仿宋"/>
                <w:bCs/>
                <w:strike/>
                <w:color w:val="000000"/>
                <w:sz w:val="28"/>
                <w:szCs w:val="28"/>
              </w:rPr>
              <w:t xml:space="preserve">                                        </w:t>
            </w:r>
          </w:p>
          <w:p w:rsidR="00DD285C" w:rsidRPr="00AB3C6C" w:rsidRDefault="00DD285C" w:rsidP="00C66E0E">
            <w:pPr>
              <w:snapToGrid w:val="0"/>
              <w:ind w:firstLineChars="1600" w:firstLine="4480"/>
              <w:rPr>
                <w:rFonts w:eastAsia="仿宋"/>
                <w:bCs/>
                <w:color w:val="000000"/>
                <w:sz w:val="28"/>
                <w:szCs w:val="28"/>
              </w:rPr>
            </w:pPr>
            <w:r w:rsidRPr="00AB3C6C">
              <w:rPr>
                <w:rFonts w:eastAsia="仿宋"/>
                <w:bCs/>
                <w:sz w:val="28"/>
                <w:szCs w:val="28"/>
              </w:rPr>
              <w:t xml:space="preserve">    </w:t>
            </w:r>
            <w:r w:rsidRPr="00AB3C6C">
              <w:rPr>
                <w:rFonts w:eastAsia="仿宋"/>
                <w:bCs/>
                <w:sz w:val="28"/>
                <w:szCs w:val="28"/>
              </w:rPr>
              <w:t>客户</w:t>
            </w:r>
            <w:r w:rsidRPr="00AB3C6C">
              <w:rPr>
                <w:rFonts w:eastAsia="仿宋"/>
                <w:bCs/>
                <w:color w:val="000000"/>
                <w:sz w:val="28"/>
                <w:szCs w:val="28"/>
              </w:rPr>
              <w:t>该合约的</w:t>
            </w:r>
            <w:r w:rsidRPr="00AB3C6C">
              <w:rPr>
                <w:rFonts w:eastAsia="仿宋"/>
                <w:bCs/>
                <w:color w:val="000000"/>
                <w:sz w:val="28"/>
                <w:szCs w:val="28"/>
              </w:rPr>
              <w:lastRenderedPageBreak/>
              <w:t>净持仓量（重量单位）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上式中铜、铝、锌、铅、镍、锡、螺纹钢、线材、热轧卷板、不锈钢、天然橡胶、燃料油、石油沥青和漂针浆的重量单位为吨，白银的重量单位为千克，黄金的重量单位为克。</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客户该合约净持仓盈亏的总和，是指在客户该合约的历史成交库中从当日向前找出累计符合当日净持仓数的开仓合约的实际成交价与当日结算价之差的总和。</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（三）持仓盈利客户平仓范围的确定</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根据上述方法计算的客户单位净持仓盈利的投机头寸以及客户单位净持仓盈利大于或者等于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）的保值头寸都列入平仓范围。</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（四）平仓数量的分配原则及方法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1</w:t>
            </w:r>
            <w:r w:rsidRPr="00AB3C6C">
              <w:rPr>
                <w:rFonts w:eastAsia="方正仿宋简体"/>
                <w:color w:val="000000"/>
                <w:sz w:val="28"/>
                <w:szCs w:val="28"/>
              </w:rPr>
              <w:t>、平仓数量的分配原则</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w:t>
            </w:r>
            <w:r w:rsidRPr="00AB3C6C">
              <w:rPr>
                <w:rFonts w:eastAsia="方正仿宋简体"/>
                <w:color w:val="000000"/>
                <w:sz w:val="28"/>
                <w:szCs w:val="28"/>
              </w:rPr>
              <w:t>1</w:t>
            </w:r>
            <w:r w:rsidRPr="00AB3C6C">
              <w:rPr>
                <w:rFonts w:eastAsia="方正仿宋简体"/>
                <w:color w:val="000000"/>
                <w:sz w:val="28"/>
                <w:szCs w:val="28"/>
              </w:rPr>
              <w:t>）在平仓范围内按盈利的大小和投机与保值的不同分成四级，逐级进行分配。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首先分配给属平仓范围内单位净持仓盈利大于或者等于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）的投机头寸（以下铜、铝、锌、铅、镍、锡、螺纹钢、线材、热轧卷板、不锈钢、黄金、白银简称盈利</w:t>
            </w:r>
            <w:r w:rsidRPr="00AB3C6C">
              <w:rPr>
                <w:rFonts w:eastAsia="方正仿宋简体"/>
                <w:color w:val="000000"/>
                <w:sz w:val="28"/>
                <w:szCs w:val="28"/>
              </w:rPr>
              <w:t>6%</w:t>
            </w:r>
            <w:r w:rsidRPr="00AB3C6C">
              <w:rPr>
                <w:rFonts w:eastAsia="方正仿宋简体"/>
                <w:color w:val="000000"/>
                <w:sz w:val="28"/>
                <w:szCs w:val="28"/>
              </w:rPr>
              <w:t>以上的投机头寸，天然橡胶、燃料油、石油沥青和漂针浆简称盈利</w:t>
            </w:r>
            <w:r w:rsidRPr="00AB3C6C">
              <w:rPr>
                <w:rFonts w:eastAsia="方正仿宋简体"/>
                <w:color w:val="000000"/>
                <w:sz w:val="28"/>
                <w:szCs w:val="28"/>
              </w:rPr>
              <w:t>8%</w:t>
            </w:r>
            <w:r w:rsidRPr="00AB3C6C">
              <w:rPr>
                <w:rFonts w:eastAsia="方正仿宋简体"/>
                <w:color w:val="000000"/>
                <w:sz w:val="28"/>
                <w:szCs w:val="28"/>
              </w:rPr>
              <w:t>以上的投机头寸）；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其次分配给单位净持仓盈利大于或者等于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3%</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4%</w:t>
            </w:r>
            <w:r w:rsidRPr="00AB3C6C">
              <w:rPr>
                <w:rFonts w:eastAsia="方正仿宋简体"/>
                <w:color w:val="000000"/>
                <w:sz w:val="28"/>
                <w:szCs w:val="28"/>
              </w:rPr>
              <w:t>），小于</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）的投机头寸（以下铜、铝、锌、铅、镍、锡、螺纹钢、线材、热轧卷板、不锈钢、黄金、白银简称盈利</w:t>
            </w:r>
            <w:r w:rsidRPr="00AB3C6C">
              <w:rPr>
                <w:rFonts w:eastAsia="方正仿宋简体"/>
                <w:color w:val="000000"/>
                <w:sz w:val="28"/>
                <w:szCs w:val="28"/>
              </w:rPr>
              <w:t>3%</w:t>
            </w:r>
            <w:r w:rsidRPr="00AB3C6C">
              <w:rPr>
                <w:rFonts w:eastAsia="方正仿宋简体"/>
                <w:color w:val="000000"/>
                <w:sz w:val="28"/>
                <w:szCs w:val="28"/>
              </w:rPr>
              <w:t>以上的投机头寸，天然橡胶、燃料油、石油沥青和漂针浆简称盈利</w:t>
            </w:r>
            <w:r w:rsidRPr="00AB3C6C">
              <w:rPr>
                <w:rFonts w:eastAsia="方正仿宋简体"/>
                <w:color w:val="000000"/>
                <w:sz w:val="28"/>
                <w:szCs w:val="28"/>
              </w:rPr>
              <w:t>4%</w:t>
            </w:r>
            <w:r w:rsidRPr="00AB3C6C">
              <w:rPr>
                <w:rFonts w:eastAsia="方正仿宋简体"/>
                <w:color w:val="000000"/>
                <w:sz w:val="28"/>
                <w:szCs w:val="28"/>
              </w:rPr>
              <w:t>以上的投机头寸）；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再次分配给单位净持仓盈利小于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3%</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4%</w:t>
            </w:r>
            <w:r w:rsidRPr="00AB3C6C">
              <w:rPr>
                <w:rFonts w:eastAsia="方正仿宋简体"/>
                <w:color w:val="000000"/>
                <w:sz w:val="28"/>
                <w:szCs w:val="28"/>
              </w:rPr>
              <w:t>）的投机头寸（以下铜、铝、锌、铅、镍、锡、螺纹钢、线材、热轧卷板、不锈钢、黄金、白银简称盈利</w:t>
            </w:r>
            <w:r w:rsidRPr="00AB3C6C">
              <w:rPr>
                <w:rFonts w:eastAsia="方正仿宋简体"/>
                <w:color w:val="000000"/>
                <w:sz w:val="28"/>
                <w:szCs w:val="28"/>
              </w:rPr>
              <w:t>3%</w:t>
            </w:r>
            <w:r w:rsidRPr="00AB3C6C">
              <w:rPr>
                <w:rFonts w:eastAsia="方正仿宋简体"/>
                <w:color w:val="000000"/>
                <w:sz w:val="28"/>
                <w:szCs w:val="28"/>
              </w:rPr>
              <w:t>以下的投机头寸，天然橡胶、燃料油、石油沥青和漂针浆简称盈利</w:t>
            </w:r>
            <w:r w:rsidRPr="00AB3C6C">
              <w:rPr>
                <w:rFonts w:eastAsia="方正仿宋简体"/>
                <w:color w:val="000000"/>
                <w:sz w:val="28"/>
                <w:szCs w:val="28"/>
              </w:rPr>
              <w:t>4%</w:t>
            </w:r>
            <w:r w:rsidRPr="00AB3C6C">
              <w:rPr>
                <w:rFonts w:eastAsia="方正仿宋简体"/>
                <w:color w:val="000000"/>
                <w:sz w:val="28"/>
                <w:szCs w:val="28"/>
              </w:rPr>
              <w:t>以下的投机头寸）；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最后分配给单位净持仓盈利大于或者等于</w:t>
            </w:r>
            <w:r w:rsidRPr="00AB3C6C">
              <w:rPr>
                <w:rFonts w:eastAsia="方正仿宋简体"/>
                <w:color w:val="000000"/>
                <w:sz w:val="28"/>
                <w:szCs w:val="28"/>
              </w:rPr>
              <w:t>D3</w:t>
            </w:r>
            <w:r w:rsidRPr="00AB3C6C">
              <w:rPr>
                <w:rFonts w:eastAsia="方正仿宋简体"/>
                <w:color w:val="000000"/>
                <w:sz w:val="28"/>
                <w:szCs w:val="28"/>
              </w:rPr>
              <w:t>交易日结算价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）的保值头寸（以下铜、铝、锌、铅、镍、锡、螺纹钢、线材、热轧卷板、不锈钢、黄金、白银简称盈利</w:t>
            </w:r>
            <w:r w:rsidRPr="00AB3C6C">
              <w:rPr>
                <w:rFonts w:eastAsia="方正仿宋简体"/>
                <w:color w:val="000000"/>
                <w:sz w:val="28"/>
                <w:szCs w:val="28"/>
              </w:rPr>
              <w:t>6%</w:t>
            </w:r>
            <w:r w:rsidRPr="00AB3C6C">
              <w:rPr>
                <w:rFonts w:eastAsia="方正仿宋简体"/>
                <w:color w:val="000000"/>
                <w:sz w:val="28"/>
                <w:szCs w:val="28"/>
              </w:rPr>
              <w:t>以上的保值头寸，天然橡胶、燃料油、石油沥青和漂针浆简称盈利</w:t>
            </w:r>
            <w:r w:rsidRPr="00AB3C6C">
              <w:rPr>
                <w:rFonts w:eastAsia="方正仿宋简体"/>
                <w:color w:val="000000"/>
                <w:sz w:val="28"/>
                <w:szCs w:val="28"/>
              </w:rPr>
              <w:t>8%</w:t>
            </w:r>
            <w:r w:rsidRPr="00AB3C6C">
              <w:rPr>
                <w:rFonts w:eastAsia="方正仿宋简体"/>
                <w:color w:val="000000"/>
                <w:sz w:val="28"/>
                <w:szCs w:val="28"/>
              </w:rPr>
              <w:t>以上的保值头寸）。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2</w:t>
            </w:r>
            <w:r w:rsidRPr="00AB3C6C">
              <w:rPr>
                <w:rFonts w:eastAsia="方正仿宋简体"/>
                <w:color w:val="000000"/>
                <w:sz w:val="28"/>
                <w:szCs w:val="28"/>
              </w:rPr>
              <w:t>）以上各级分配比例均按申报平仓数量（剩余申报平仓数量）与各级可平仓的盈利头寸数量之比进行分配。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2</w:t>
            </w:r>
            <w:r w:rsidRPr="00AB3C6C">
              <w:rPr>
                <w:rFonts w:eastAsia="方正仿宋简体"/>
                <w:color w:val="000000"/>
                <w:sz w:val="28"/>
                <w:szCs w:val="28"/>
              </w:rPr>
              <w:t>、平仓数量的分配方法及步骤（见附件）</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1</w:t>
            </w:r>
            <w:r w:rsidRPr="00AB3C6C">
              <w:rPr>
                <w:rFonts w:eastAsia="方正仿宋简体"/>
                <w:color w:val="000000"/>
                <w:sz w:val="28"/>
                <w:szCs w:val="28"/>
              </w:rPr>
              <w:t>）铜、铝、锌、铅、镍、锡、螺纹钢、线材、热轧卷板、不锈钢、黄金、白银品种平仓数量的分配方法及步骤</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6%</w:t>
            </w:r>
            <w:r w:rsidRPr="00AB3C6C">
              <w:rPr>
                <w:rFonts w:eastAsia="方正仿宋简体"/>
                <w:color w:val="000000"/>
                <w:sz w:val="28"/>
                <w:szCs w:val="28"/>
              </w:rPr>
              <w:t>以上的投机头寸数量大于或者等于申报平仓数量，则根据申报平仓数量与盈利</w:t>
            </w:r>
            <w:r w:rsidRPr="00AB3C6C">
              <w:rPr>
                <w:rFonts w:eastAsia="方正仿宋简体"/>
                <w:color w:val="000000"/>
                <w:sz w:val="28"/>
                <w:szCs w:val="28"/>
              </w:rPr>
              <w:t>6%</w:t>
            </w:r>
            <w:r w:rsidRPr="00AB3C6C">
              <w:rPr>
                <w:rFonts w:eastAsia="方正仿宋简体"/>
                <w:color w:val="000000"/>
                <w:sz w:val="28"/>
                <w:szCs w:val="28"/>
              </w:rPr>
              <w:t>以上的投机头寸数量的比例，将申报平仓数量向盈利</w:t>
            </w:r>
            <w:r w:rsidRPr="00AB3C6C">
              <w:rPr>
                <w:rFonts w:eastAsia="方正仿宋简体"/>
                <w:color w:val="000000"/>
                <w:sz w:val="28"/>
                <w:szCs w:val="28"/>
              </w:rPr>
              <w:t>6%</w:t>
            </w:r>
            <w:r w:rsidRPr="00AB3C6C">
              <w:rPr>
                <w:rFonts w:eastAsia="方正仿宋简体"/>
                <w:color w:val="000000"/>
                <w:sz w:val="28"/>
                <w:szCs w:val="28"/>
              </w:rPr>
              <w:t>以上的投机客户分配实际平仓数量；</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6%</w:t>
            </w:r>
            <w:r w:rsidRPr="00AB3C6C">
              <w:rPr>
                <w:rFonts w:eastAsia="方正仿宋简体"/>
                <w:color w:val="000000"/>
                <w:sz w:val="28"/>
                <w:szCs w:val="28"/>
              </w:rPr>
              <w:t>以上的投机头寸数量小于申报平仓数量，则根据盈利</w:t>
            </w:r>
            <w:r w:rsidRPr="00AB3C6C">
              <w:rPr>
                <w:rFonts w:eastAsia="方正仿宋简体"/>
                <w:color w:val="000000"/>
                <w:sz w:val="28"/>
                <w:szCs w:val="28"/>
              </w:rPr>
              <w:t>6%</w:t>
            </w:r>
            <w:r w:rsidRPr="00AB3C6C">
              <w:rPr>
                <w:rFonts w:eastAsia="方正仿宋简体"/>
                <w:color w:val="000000"/>
                <w:sz w:val="28"/>
                <w:szCs w:val="28"/>
              </w:rPr>
              <w:t>以上的投机头寸数量与申报平仓数量的比例，将盈利</w:t>
            </w:r>
            <w:r w:rsidRPr="00AB3C6C">
              <w:rPr>
                <w:rFonts w:eastAsia="方正仿宋简体"/>
                <w:color w:val="000000"/>
                <w:sz w:val="28"/>
                <w:szCs w:val="28"/>
              </w:rPr>
              <w:t>6%</w:t>
            </w:r>
            <w:r w:rsidRPr="00AB3C6C">
              <w:rPr>
                <w:rFonts w:eastAsia="方正仿宋简体"/>
                <w:color w:val="000000"/>
                <w:sz w:val="28"/>
                <w:szCs w:val="28"/>
              </w:rPr>
              <w:t>以上投机头寸数量向申报平仓客户分配实际平仓数量。再把剩余的申报平仓数量按上述的分配方法向盈利</w:t>
            </w:r>
            <w:r w:rsidRPr="00AB3C6C">
              <w:rPr>
                <w:rFonts w:eastAsia="方正仿宋简体"/>
                <w:color w:val="000000"/>
                <w:sz w:val="28"/>
                <w:szCs w:val="28"/>
              </w:rPr>
              <w:t>3%</w:t>
            </w:r>
            <w:r w:rsidRPr="00AB3C6C">
              <w:rPr>
                <w:rFonts w:eastAsia="方正仿宋简体"/>
                <w:color w:val="000000"/>
                <w:sz w:val="28"/>
                <w:szCs w:val="28"/>
              </w:rPr>
              <w:t>以上的投机头寸分配；若还有剩余，则再向盈利</w:t>
            </w:r>
            <w:r w:rsidRPr="00AB3C6C">
              <w:rPr>
                <w:rFonts w:eastAsia="方正仿宋简体"/>
                <w:color w:val="000000"/>
                <w:sz w:val="28"/>
                <w:szCs w:val="28"/>
              </w:rPr>
              <w:t>3%</w:t>
            </w:r>
            <w:r w:rsidRPr="00AB3C6C">
              <w:rPr>
                <w:rFonts w:eastAsia="方正仿宋简体"/>
                <w:color w:val="000000"/>
                <w:sz w:val="28"/>
                <w:szCs w:val="28"/>
              </w:rPr>
              <w:t>以下的投机头寸分配；若还有剩余，则再向盈利</w:t>
            </w:r>
            <w:r w:rsidRPr="00AB3C6C">
              <w:rPr>
                <w:rFonts w:eastAsia="方正仿宋简体"/>
                <w:color w:val="000000"/>
                <w:sz w:val="28"/>
                <w:szCs w:val="28"/>
              </w:rPr>
              <w:t>6%</w:t>
            </w:r>
            <w:r w:rsidRPr="00AB3C6C">
              <w:rPr>
                <w:rFonts w:eastAsia="方正仿宋简体"/>
                <w:color w:val="000000"/>
                <w:sz w:val="28"/>
                <w:szCs w:val="28"/>
              </w:rPr>
              <w:t>以上的保值头寸分配。若还有剩余则不再分配。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w:t>
            </w:r>
            <w:r w:rsidRPr="00AB3C6C">
              <w:rPr>
                <w:rFonts w:eastAsia="方正仿宋简体"/>
                <w:color w:val="000000"/>
                <w:sz w:val="28"/>
                <w:szCs w:val="28"/>
              </w:rPr>
              <w:t>2</w:t>
            </w:r>
            <w:r w:rsidRPr="00AB3C6C">
              <w:rPr>
                <w:rFonts w:eastAsia="方正仿宋简体"/>
                <w:color w:val="000000"/>
                <w:sz w:val="28"/>
                <w:szCs w:val="28"/>
              </w:rPr>
              <w:t>）天然橡胶、燃料油、石油沥青和漂针浆品种平仓数量的分配方法及步骤</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8%</w:t>
            </w:r>
            <w:r w:rsidRPr="00AB3C6C">
              <w:rPr>
                <w:rFonts w:eastAsia="方正仿宋简体"/>
                <w:color w:val="000000"/>
                <w:sz w:val="28"/>
                <w:szCs w:val="28"/>
              </w:rPr>
              <w:t>以上的投机头寸数量大于或者等于申报平仓数量，则根据申报平仓数量与盈利</w:t>
            </w:r>
            <w:r w:rsidRPr="00AB3C6C">
              <w:rPr>
                <w:rFonts w:eastAsia="方正仿宋简体"/>
                <w:color w:val="000000"/>
                <w:sz w:val="28"/>
                <w:szCs w:val="28"/>
              </w:rPr>
              <w:t>8%</w:t>
            </w:r>
            <w:r w:rsidRPr="00AB3C6C">
              <w:rPr>
                <w:rFonts w:eastAsia="方正仿宋简体"/>
                <w:color w:val="000000"/>
                <w:sz w:val="28"/>
                <w:szCs w:val="28"/>
              </w:rPr>
              <w:t>以上的投机头寸数量的比例，将申报平仓数量向盈利</w:t>
            </w:r>
            <w:r w:rsidRPr="00AB3C6C">
              <w:rPr>
                <w:rFonts w:eastAsia="方正仿宋简体"/>
                <w:color w:val="000000"/>
                <w:sz w:val="28"/>
                <w:szCs w:val="28"/>
              </w:rPr>
              <w:t>8%</w:t>
            </w:r>
            <w:r w:rsidRPr="00AB3C6C">
              <w:rPr>
                <w:rFonts w:eastAsia="方正仿宋简体"/>
                <w:color w:val="000000"/>
                <w:sz w:val="28"/>
                <w:szCs w:val="28"/>
              </w:rPr>
              <w:t>以上的投机客户分配实际平仓数量；</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8%</w:t>
            </w:r>
            <w:r w:rsidRPr="00AB3C6C">
              <w:rPr>
                <w:rFonts w:eastAsia="方正仿宋简体"/>
                <w:color w:val="000000"/>
                <w:sz w:val="28"/>
                <w:szCs w:val="28"/>
              </w:rPr>
              <w:t>以上的投机头寸数量小于申报平仓数量，则根据盈利</w:t>
            </w:r>
            <w:r w:rsidRPr="00AB3C6C">
              <w:rPr>
                <w:rFonts w:eastAsia="方正仿宋简体"/>
                <w:color w:val="000000"/>
                <w:sz w:val="28"/>
                <w:szCs w:val="28"/>
              </w:rPr>
              <w:t>8%</w:t>
            </w:r>
            <w:r w:rsidRPr="00AB3C6C">
              <w:rPr>
                <w:rFonts w:eastAsia="方正仿宋简体"/>
                <w:color w:val="000000"/>
                <w:sz w:val="28"/>
                <w:szCs w:val="28"/>
              </w:rPr>
              <w:t>以上的投机头寸数量与申报平仓数量的比例，将盈利</w:t>
            </w:r>
            <w:r w:rsidRPr="00AB3C6C">
              <w:rPr>
                <w:rFonts w:eastAsia="方正仿宋简体"/>
                <w:color w:val="000000"/>
                <w:sz w:val="28"/>
                <w:szCs w:val="28"/>
              </w:rPr>
              <w:t>8%</w:t>
            </w:r>
            <w:r w:rsidRPr="00AB3C6C">
              <w:rPr>
                <w:rFonts w:eastAsia="方正仿宋简体"/>
                <w:color w:val="000000"/>
                <w:sz w:val="28"/>
                <w:szCs w:val="28"/>
              </w:rPr>
              <w:t>以上投机头寸数量向申报平仓客户分配实际平仓数量。再把剩余的申报平仓数量按上述的分配方法向盈利</w:t>
            </w:r>
            <w:r w:rsidRPr="00AB3C6C">
              <w:rPr>
                <w:rFonts w:eastAsia="方正仿宋简体"/>
                <w:color w:val="000000"/>
                <w:sz w:val="28"/>
                <w:szCs w:val="28"/>
              </w:rPr>
              <w:t>4%</w:t>
            </w:r>
            <w:r w:rsidRPr="00AB3C6C">
              <w:rPr>
                <w:rFonts w:eastAsia="方正仿宋简体"/>
                <w:color w:val="000000"/>
                <w:sz w:val="28"/>
                <w:szCs w:val="28"/>
              </w:rPr>
              <w:t>以上的投机头寸分配；若还有剩余，则再向盈利</w:t>
            </w:r>
            <w:r w:rsidRPr="00AB3C6C">
              <w:rPr>
                <w:rFonts w:eastAsia="方正仿宋简体"/>
                <w:color w:val="000000"/>
                <w:sz w:val="28"/>
                <w:szCs w:val="28"/>
              </w:rPr>
              <w:t>4%</w:t>
            </w:r>
            <w:r w:rsidRPr="00AB3C6C">
              <w:rPr>
                <w:rFonts w:eastAsia="方正仿宋简体"/>
                <w:color w:val="000000"/>
                <w:sz w:val="28"/>
                <w:szCs w:val="28"/>
              </w:rPr>
              <w:t>以下的投机头寸分配；若还有剩余，则再向盈利</w:t>
            </w:r>
            <w:r w:rsidRPr="00AB3C6C">
              <w:rPr>
                <w:rFonts w:eastAsia="方正仿宋简体"/>
                <w:color w:val="000000"/>
                <w:sz w:val="28"/>
                <w:szCs w:val="28"/>
              </w:rPr>
              <w:t>8%</w:t>
            </w:r>
            <w:r w:rsidRPr="00AB3C6C">
              <w:rPr>
                <w:rFonts w:eastAsia="方正仿宋简体"/>
                <w:color w:val="000000"/>
                <w:sz w:val="28"/>
                <w:szCs w:val="28"/>
              </w:rPr>
              <w:t>以上的保值头寸分配。若还有剩余则不再分配。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（五）平仓数量尾数的处理方法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首先对每个客户编码所分配到的平仓数量的整数部</w:t>
            </w:r>
            <w:r w:rsidRPr="00AB3C6C">
              <w:rPr>
                <w:rFonts w:eastAsia="方正仿宋简体"/>
                <w:color w:val="000000"/>
                <w:sz w:val="28"/>
                <w:szCs w:val="28"/>
              </w:rPr>
              <w:lastRenderedPageBreak/>
              <w:t>分分配后再按照小数部分由大到小的顺序进行排序，然后按照该排序的顺序进行分配，每个客户编码</w:t>
            </w:r>
            <w:r w:rsidRPr="00AB3C6C">
              <w:rPr>
                <w:rFonts w:eastAsia="方正仿宋简体"/>
                <w:color w:val="000000"/>
                <w:sz w:val="28"/>
                <w:szCs w:val="28"/>
              </w:rPr>
              <w:t>1</w:t>
            </w:r>
            <w:r w:rsidRPr="00AB3C6C">
              <w:rPr>
                <w:rFonts w:eastAsia="方正仿宋简体"/>
                <w:color w:val="000000"/>
                <w:sz w:val="28"/>
                <w:szCs w:val="28"/>
              </w:rPr>
              <w:t>手；对于小数部分相同的客户，如果分配数量不足，则随机进行分配。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采取措施二之后，若风险化解，则下一个交易日的涨跌停板和交易保证金比例均恢复正常水平；若还未化解风险，交易所则宣布为异常情况，并按有关规定采取风险控制措施。</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因采取措施二平仓造成的经济损失由会员及其客户承担。</w:t>
            </w:r>
          </w:p>
          <w:p w:rsidR="00DD285C" w:rsidRPr="00AB3C6C" w:rsidRDefault="00DD285C" w:rsidP="00C66E0E">
            <w:pPr>
              <w:spacing w:line="520" w:lineRule="exac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000000"/>
                <w:sz w:val="28"/>
                <w:szCs w:val="28"/>
              </w:rPr>
              <w:lastRenderedPageBreak/>
              <w:t>第十四条</w:t>
            </w:r>
            <w:r w:rsidRPr="00AB3C6C">
              <w:rPr>
                <w:rFonts w:eastAsia="方正仿宋简体"/>
                <w:color w:val="000000"/>
                <w:sz w:val="28"/>
                <w:szCs w:val="28"/>
              </w:rPr>
              <w:t xml:space="preserve"> </w:t>
            </w:r>
            <w:r w:rsidRPr="00AB3C6C">
              <w:rPr>
                <w:rFonts w:eastAsia="方正仿宋简体"/>
                <w:b/>
                <w:color w:val="FF0000"/>
                <w:kern w:val="0"/>
                <w:sz w:val="28"/>
                <w:szCs w:val="28"/>
              </w:rPr>
              <w:t>本办法第十二条所述的期货合约在</w:t>
            </w:r>
            <w:r w:rsidRPr="00AB3C6C">
              <w:rPr>
                <w:rFonts w:eastAsia="方正仿宋简体"/>
                <w:dstrike/>
                <w:color w:val="000000"/>
                <w:sz w:val="28"/>
                <w:szCs w:val="28"/>
                <w:shd w:val="pct15" w:color="auto" w:fill="FFFFFF"/>
              </w:rPr>
              <w:t>若</w:t>
            </w:r>
            <w:r w:rsidRPr="00AB3C6C">
              <w:rPr>
                <w:rFonts w:eastAsia="方正仿宋简体"/>
                <w:color w:val="000000"/>
                <w:sz w:val="28"/>
                <w:szCs w:val="28"/>
              </w:rPr>
              <w:t>D3</w:t>
            </w:r>
            <w:r w:rsidRPr="00AB3C6C">
              <w:rPr>
                <w:rFonts w:eastAsia="方正仿宋简体"/>
                <w:color w:val="000000"/>
                <w:sz w:val="28"/>
                <w:szCs w:val="28"/>
              </w:rPr>
              <w:t>交易日未出现单边市</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D4</w:t>
            </w:r>
            <w:r w:rsidRPr="00AB3C6C">
              <w:rPr>
                <w:rFonts w:eastAsia="方正仿宋简体"/>
                <w:color w:val="000000"/>
                <w:sz w:val="28"/>
                <w:szCs w:val="28"/>
              </w:rPr>
              <w:t>交易日</w:t>
            </w:r>
            <w:r w:rsidRPr="00AB3C6C">
              <w:rPr>
                <w:rFonts w:eastAsia="方正仿宋简体"/>
                <w:b/>
                <w:color w:val="FF0000"/>
                <w:kern w:val="0"/>
                <w:sz w:val="28"/>
                <w:szCs w:val="28"/>
              </w:rPr>
              <w:t>的</w:t>
            </w:r>
            <w:r w:rsidRPr="00AB3C6C">
              <w:rPr>
                <w:rFonts w:eastAsia="方正仿宋简体"/>
                <w:color w:val="000000"/>
                <w:sz w:val="28"/>
                <w:szCs w:val="28"/>
              </w:rPr>
              <w:t>涨跌停板</w:t>
            </w:r>
            <w:r w:rsidRPr="00AB3C6C">
              <w:rPr>
                <w:rFonts w:eastAsia="方正仿宋简体"/>
                <w:b/>
                <w:color w:val="FF0000"/>
                <w:kern w:val="0"/>
                <w:sz w:val="28"/>
                <w:szCs w:val="28"/>
              </w:rPr>
              <w:t>幅度和</w:t>
            </w:r>
            <w:r w:rsidRPr="00AB3C6C">
              <w:rPr>
                <w:rFonts w:eastAsia="方正仿宋简体"/>
                <w:dstrike/>
                <w:color w:val="000000"/>
                <w:sz w:val="28"/>
                <w:szCs w:val="28"/>
                <w:shd w:val="pct15" w:color="auto" w:fill="FFFFFF"/>
              </w:rPr>
              <w:t>、</w:t>
            </w:r>
            <w:r w:rsidRPr="00AB3C6C">
              <w:rPr>
                <w:rFonts w:eastAsia="方正仿宋简体"/>
                <w:color w:val="000000"/>
                <w:sz w:val="28"/>
                <w:szCs w:val="28"/>
              </w:rPr>
              <w:t>交易保证金比例恢复到正常水平。</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若</w:t>
            </w:r>
            <w:r w:rsidRPr="00AB3C6C">
              <w:rPr>
                <w:rFonts w:eastAsia="方正仿宋简体"/>
                <w:color w:val="000000"/>
                <w:sz w:val="28"/>
                <w:szCs w:val="28"/>
              </w:rPr>
              <w:t>D3</w:t>
            </w:r>
            <w:r w:rsidRPr="00AB3C6C">
              <w:rPr>
                <w:rFonts w:eastAsia="方正仿宋简体"/>
                <w:color w:val="000000"/>
                <w:sz w:val="28"/>
                <w:szCs w:val="28"/>
              </w:rPr>
              <w:t>交易日出现反方向单边市</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w:t>
            </w:r>
            <w:r w:rsidRPr="00AB3C6C">
              <w:rPr>
                <w:rFonts w:eastAsia="方正仿宋简体"/>
                <w:color w:val="000000"/>
                <w:sz w:val="28"/>
                <w:szCs w:val="28"/>
              </w:rPr>
              <w:lastRenderedPageBreak/>
              <w:t>涨跌停板参照本办法第十二条规定执行。</w:t>
            </w:r>
            <w:r w:rsidRPr="00AB3C6C">
              <w:rPr>
                <w:rFonts w:eastAsia="方正仿宋简体"/>
                <w:color w:val="000000"/>
                <w:sz w:val="28"/>
                <w:szCs w:val="28"/>
              </w:rPr>
              <w:t xml:space="preserve"> </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若</w:t>
            </w:r>
            <w:r w:rsidRPr="00AB3C6C">
              <w:rPr>
                <w:rFonts w:eastAsia="方正仿宋简体"/>
                <w:color w:val="000000"/>
                <w:sz w:val="28"/>
                <w:szCs w:val="28"/>
              </w:rPr>
              <w:t>D3</w:t>
            </w:r>
            <w:r w:rsidRPr="00AB3C6C">
              <w:rPr>
                <w:rFonts w:eastAsia="方正仿宋简体"/>
                <w:color w:val="000000"/>
                <w:sz w:val="28"/>
                <w:szCs w:val="28"/>
              </w:rPr>
              <w:t>交易日</w:t>
            </w:r>
            <w:r w:rsidRPr="00AB3C6C">
              <w:rPr>
                <w:rFonts w:eastAsia="方正仿宋简体"/>
                <w:dstrike/>
                <w:color w:val="000000"/>
                <w:sz w:val="28"/>
                <w:szCs w:val="28"/>
                <w:shd w:val="pct15" w:color="auto" w:fill="FFFFFF"/>
              </w:rPr>
              <w:t>期货合约</w:t>
            </w:r>
            <w:r w:rsidRPr="00AB3C6C">
              <w:rPr>
                <w:rFonts w:eastAsia="方正仿宋简体"/>
                <w:color w:val="000000"/>
                <w:sz w:val="28"/>
                <w:szCs w:val="28"/>
              </w:rPr>
              <w:t>出现同方向单边市</w:t>
            </w:r>
            <w:r w:rsidRPr="00AB3C6C">
              <w:rPr>
                <w:rFonts w:eastAsia="方正仿宋简体"/>
                <w:b/>
                <w:color w:val="FF0000"/>
                <w:kern w:val="0"/>
                <w:sz w:val="28"/>
                <w:szCs w:val="28"/>
              </w:rPr>
              <w:t>的</w:t>
            </w:r>
            <w:r w:rsidRPr="00AB3C6C">
              <w:rPr>
                <w:rFonts w:eastAsia="方正仿宋简体"/>
                <w:color w:val="000000"/>
                <w:sz w:val="28"/>
                <w:szCs w:val="28"/>
              </w:rPr>
              <w:t>（即连续三天达到涨跌停板），</w:t>
            </w:r>
            <w:r w:rsidRPr="00AB3C6C">
              <w:rPr>
                <w:rFonts w:eastAsia="方正仿宋简体"/>
                <w:dstrike/>
                <w:color w:val="000000"/>
                <w:sz w:val="28"/>
                <w:szCs w:val="28"/>
                <w:shd w:val="pct15" w:color="auto" w:fill="FFFFFF"/>
              </w:rPr>
              <w:t>则当日收盘结算时，该铜、铝、锌、铅、镍、锡、螺纹钢、线材、热轧卷板、不锈钢、黄金、白银、天然橡胶、燃料油、石油沥青和漂针浆期货合约的交易保证金仍按照</w:t>
            </w:r>
            <w:r w:rsidRPr="00AB3C6C">
              <w:rPr>
                <w:rFonts w:eastAsia="方正仿宋简体"/>
                <w:dstrike/>
                <w:color w:val="000000"/>
                <w:sz w:val="28"/>
                <w:szCs w:val="28"/>
                <w:shd w:val="pct15" w:color="auto" w:fill="FFFFFF"/>
              </w:rPr>
              <w:t>D2</w:t>
            </w:r>
            <w:r w:rsidRPr="00AB3C6C">
              <w:rPr>
                <w:rFonts w:eastAsia="方正仿宋简体"/>
                <w:dstrike/>
                <w:color w:val="000000"/>
                <w:sz w:val="28"/>
                <w:szCs w:val="28"/>
                <w:shd w:val="pct15" w:color="auto" w:fill="FFFFFF"/>
              </w:rPr>
              <w:t>交易日结算时的交易保证金比例收取，并且</w:t>
            </w:r>
            <w:r w:rsidRPr="00AB3C6C">
              <w:rPr>
                <w:rFonts w:eastAsia="方正仿宋简体"/>
                <w:color w:val="000000"/>
                <w:sz w:val="28"/>
                <w:szCs w:val="28"/>
              </w:rPr>
              <w:t>交易所可以</w:t>
            </w:r>
            <w:r w:rsidRPr="00AB3C6C">
              <w:rPr>
                <w:rFonts w:eastAsia="方正仿宋简体"/>
                <w:b/>
                <w:color w:val="FF0000"/>
                <w:kern w:val="0"/>
                <w:sz w:val="28"/>
                <w:szCs w:val="28"/>
              </w:rPr>
              <w:t>在当日收盘结算时</w:t>
            </w:r>
            <w:r w:rsidRPr="00AB3C6C">
              <w:rPr>
                <w:rFonts w:eastAsia="方正仿宋简体"/>
                <w:color w:val="000000"/>
                <w:sz w:val="28"/>
                <w:szCs w:val="28"/>
              </w:rPr>
              <w:t>对部分或者全部会员暂停出金</w:t>
            </w:r>
            <w:r w:rsidRPr="00AB3C6C">
              <w:rPr>
                <w:rFonts w:eastAsia="方正仿宋简体"/>
                <w:b/>
                <w:color w:val="FF0000"/>
                <w:kern w:val="0"/>
                <w:sz w:val="28"/>
                <w:szCs w:val="28"/>
              </w:rPr>
              <w:t>，并按照下列方式处理</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（一）</w:t>
            </w:r>
            <w:r w:rsidRPr="00AB3C6C">
              <w:rPr>
                <w:rFonts w:eastAsia="方正仿宋简体"/>
                <w:dstrike/>
                <w:color w:val="000000"/>
                <w:sz w:val="28"/>
                <w:szCs w:val="28"/>
                <w:shd w:val="pct15" w:color="auto" w:fill="FFFFFF"/>
              </w:rPr>
              <w:t>当</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交易日期货合约出现同方向单边市（即连续三天达到涨跌停板）时，若</w:t>
            </w:r>
            <w:r w:rsidRPr="00AB3C6C">
              <w:rPr>
                <w:rFonts w:eastAsia="方正仿宋简体"/>
                <w:color w:val="000000"/>
                <w:sz w:val="28"/>
                <w:szCs w:val="28"/>
              </w:rPr>
              <w:t>D3</w:t>
            </w:r>
            <w:r w:rsidRPr="00AB3C6C">
              <w:rPr>
                <w:rFonts w:eastAsia="方正仿宋简体"/>
                <w:color w:val="000000"/>
                <w:sz w:val="28"/>
                <w:szCs w:val="28"/>
              </w:rPr>
              <w:t>交易日是该合约的最后交易日</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该合约</w:t>
            </w:r>
            <w:r w:rsidRPr="00AB3C6C">
              <w:rPr>
                <w:rFonts w:eastAsia="方正仿宋简体"/>
                <w:b/>
                <w:color w:val="FF0000"/>
                <w:kern w:val="0"/>
                <w:sz w:val="28"/>
                <w:szCs w:val="28"/>
              </w:rPr>
              <w:t>在下一交易日</w:t>
            </w:r>
            <w:r w:rsidRPr="00AB3C6C">
              <w:rPr>
                <w:rFonts w:eastAsia="方正仿宋简体"/>
                <w:color w:val="000000"/>
                <w:sz w:val="28"/>
                <w:szCs w:val="28"/>
              </w:rPr>
              <w:t>直接进入交割；</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（二）</w:t>
            </w:r>
            <w:r w:rsidRPr="00AB3C6C">
              <w:rPr>
                <w:rFonts w:eastAsia="方正仿宋简体"/>
                <w:dstrike/>
                <w:color w:val="000000"/>
                <w:sz w:val="28"/>
                <w:szCs w:val="28"/>
                <w:shd w:val="pct15" w:color="auto" w:fill="FFFFFF"/>
              </w:rPr>
              <w:t>若</w:t>
            </w:r>
            <w:r w:rsidRPr="00AB3C6C">
              <w:rPr>
                <w:rFonts w:eastAsia="方正仿宋简体"/>
                <w:color w:val="000000"/>
                <w:sz w:val="28"/>
                <w:szCs w:val="28"/>
              </w:rPr>
              <w:t>D4</w:t>
            </w:r>
            <w:r w:rsidRPr="00AB3C6C">
              <w:rPr>
                <w:rFonts w:eastAsia="方正仿宋简体"/>
                <w:color w:val="000000"/>
                <w:sz w:val="28"/>
                <w:szCs w:val="28"/>
              </w:rPr>
              <w:t>交易日是该合约</w:t>
            </w:r>
            <w:r w:rsidRPr="00AB3C6C">
              <w:rPr>
                <w:rFonts w:eastAsia="方正仿宋简体"/>
                <w:dstrike/>
                <w:color w:val="000000"/>
                <w:sz w:val="28"/>
                <w:szCs w:val="28"/>
                <w:shd w:val="pct15" w:color="auto" w:fill="FFFFFF"/>
              </w:rPr>
              <w:t>的</w:t>
            </w:r>
            <w:r w:rsidRPr="00AB3C6C">
              <w:rPr>
                <w:rFonts w:eastAsia="方正仿宋简体"/>
                <w:color w:val="000000"/>
                <w:sz w:val="28"/>
                <w:szCs w:val="28"/>
              </w:rPr>
              <w:t>最后交易日</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b/>
                <w:color w:val="FF0000"/>
                <w:kern w:val="0"/>
                <w:sz w:val="28"/>
                <w:szCs w:val="28"/>
              </w:rPr>
              <w:t>该合约在</w:t>
            </w:r>
            <w:r w:rsidRPr="00AB3C6C">
              <w:rPr>
                <w:rFonts w:eastAsia="方正仿宋简体"/>
                <w:color w:val="000000"/>
                <w:sz w:val="28"/>
                <w:szCs w:val="28"/>
              </w:rPr>
              <w:t>D4</w:t>
            </w:r>
            <w:r w:rsidRPr="00AB3C6C">
              <w:rPr>
                <w:rFonts w:eastAsia="方正仿宋简体"/>
                <w:color w:val="000000"/>
                <w:sz w:val="28"/>
                <w:szCs w:val="28"/>
              </w:rPr>
              <w:t>交易日</w:t>
            </w:r>
            <w:r w:rsidRPr="00AB3C6C">
              <w:rPr>
                <w:rFonts w:eastAsia="方正仿宋简体"/>
                <w:dstrike/>
                <w:color w:val="000000"/>
                <w:sz w:val="28"/>
                <w:szCs w:val="28"/>
                <w:shd w:val="pct15" w:color="auto" w:fill="FFFFFF"/>
              </w:rPr>
              <w:t>该合约</w:t>
            </w:r>
            <w:r w:rsidRPr="00AB3C6C">
              <w:rPr>
                <w:rFonts w:eastAsia="方正仿宋简体"/>
                <w:color w:val="000000"/>
                <w:sz w:val="28"/>
                <w:szCs w:val="28"/>
              </w:rPr>
              <w:t>按</w:t>
            </w:r>
            <w:r w:rsidRPr="00AB3C6C">
              <w:rPr>
                <w:rFonts w:eastAsia="方正仿宋简体"/>
                <w:b/>
                <w:color w:val="FF0000"/>
                <w:kern w:val="0"/>
                <w:sz w:val="28"/>
                <w:szCs w:val="28"/>
              </w:rPr>
              <w:t>照</w:t>
            </w:r>
            <w:r w:rsidRPr="00AB3C6C">
              <w:rPr>
                <w:rFonts w:eastAsia="方正仿宋简体"/>
                <w:color w:val="000000"/>
                <w:sz w:val="28"/>
                <w:szCs w:val="28"/>
              </w:rPr>
              <w:t>D3</w:t>
            </w:r>
            <w:r w:rsidRPr="00AB3C6C">
              <w:rPr>
                <w:rFonts w:eastAsia="方正仿宋简体"/>
                <w:color w:val="000000"/>
                <w:sz w:val="28"/>
                <w:szCs w:val="28"/>
              </w:rPr>
              <w:t>交易日的涨跌停板和保证金水平继续交易</w:t>
            </w:r>
            <w:r w:rsidRPr="00AB3C6C">
              <w:rPr>
                <w:rFonts w:eastAsia="方正仿宋简体"/>
                <w:b/>
                <w:color w:val="FF0000"/>
                <w:kern w:val="0"/>
                <w:sz w:val="28"/>
                <w:szCs w:val="28"/>
              </w:rPr>
              <w:t>，并在下一交易日直接进入交割</w:t>
            </w:r>
            <w:r w:rsidRPr="00AB3C6C">
              <w:rPr>
                <w:rFonts w:eastAsia="方正仿宋简体"/>
                <w:color w:val="000000"/>
                <w:sz w:val="28"/>
                <w:szCs w:val="28"/>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shd w:val="pct15" w:color="auto" w:fill="FFFFFF"/>
              </w:rPr>
            </w:pPr>
            <w:r w:rsidRPr="00AB3C6C">
              <w:rPr>
                <w:rFonts w:eastAsia="方正仿宋简体"/>
                <w:b/>
                <w:color w:val="FF0000"/>
                <w:kern w:val="0"/>
                <w:sz w:val="28"/>
                <w:szCs w:val="28"/>
              </w:rPr>
              <w:t>（三）</w:t>
            </w:r>
            <w:r w:rsidRPr="00AB3C6C">
              <w:rPr>
                <w:rFonts w:eastAsia="方正仿宋简体"/>
                <w:color w:val="000000"/>
                <w:sz w:val="28"/>
                <w:szCs w:val="28"/>
              </w:rPr>
              <w:t>除上述两种情况之外，</w:t>
            </w:r>
            <w:r w:rsidRPr="00AB3C6C">
              <w:rPr>
                <w:rFonts w:eastAsia="方正仿宋简体"/>
                <w:b/>
                <w:color w:val="FF0000"/>
                <w:kern w:val="0"/>
                <w:sz w:val="28"/>
                <w:szCs w:val="28"/>
              </w:rPr>
              <w:t>交易所可以在</w:t>
            </w:r>
            <w:r w:rsidRPr="00AB3C6C">
              <w:rPr>
                <w:rFonts w:eastAsia="方正仿宋简体"/>
                <w:b/>
                <w:color w:val="FF0000"/>
                <w:kern w:val="0"/>
                <w:sz w:val="28"/>
                <w:szCs w:val="28"/>
              </w:rPr>
              <w:t>D3</w:t>
            </w:r>
            <w:r w:rsidRPr="00AB3C6C">
              <w:rPr>
                <w:rFonts w:eastAsia="方正仿宋简体"/>
                <w:b/>
                <w:color w:val="FF0000"/>
                <w:kern w:val="0"/>
                <w:sz w:val="28"/>
                <w:szCs w:val="28"/>
              </w:rPr>
              <w:t>交易</w:t>
            </w:r>
            <w:r w:rsidRPr="00AB3C6C">
              <w:rPr>
                <w:rFonts w:eastAsia="方正仿宋简体"/>
                <w:b/>
                <w:color w:val="FF0000"/>
                <w:kern w:val="0"/>
                <w:sz w:val="28"/>
                <w:szCs w:val="28"/>
              </w:rPr>
              <w:lastRenderedPageBreak/>
              <w:t>日收盘后，根据市场情况执行本办法第十五条或者第十六条规定的措施。</w:t>
            </w:r>
          </w:p>
        </w:tc>
      </w:tr>
      <w:tr w:rsidR="00DD285C" w:rsidRPr="00AB3C6C" w:rsidTr="00C66E0E">
        <w:trPr>
          <w:trHeight w:val="135"/>
        </w:trPr>
        <w:tc>
          <w:tcPr>
            <w:tcW w:w="0" w:type="auto"/>
            <w:vMerge/>
            <w:tcBorders>
              <w:top w:val="single" w:sz="8" w:space="0" w:color="4BACC6"/>
              <w:left w:val="single" w:sz="8" w:space="0" w:color="4BACC6"/>
              <w:bottom w:val="single" w:sz="8" w:space="0" w:color="4BACC6"/>
              <w:right w:val="single" w:sz="8" w:space="0" w:color="4BACC6"/>
            </w:tcBorders>
            <w:vAlign w:val="center"/>
            <w:hideMark/>
          </w:tcPr>
          <w:p w:rsidR="00DD285C" w:rsidRPr="00AB3C6C" w:rsidRDefault="00DD285C" w:rsidP="00C66E0E">
            <w:pPr>
              <w:widowControl/>
              <w:jc w:val="lef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第十五条</w:t>
            </w:r>
            <w:r w:rsidRPr="00AB3C6C">
              <w:rPr>
                <w:rFonts w:eastAsia="方正仿宋简体"/>
                <w:b/>
                <w:color w:val="FF0000"/>
                <w:kern w:val="0"/>
                <w:sz w:val="28"/>
                <w:szCs w:val="28"/>
              </w:rPr>
              <w:t xml:space="preserve"> </w:t>
            </w:r>
            <w:r w:rsidRPr="00AB3C6C">
              <w:rPr>
                <w:rFonts w:eastAsia="方正仿宋简体"/>
                <w:b/>
                <w:color w:val="FF0000"/>
                <w:kern w:val="0"/>
                <w:sz w:val="28"/>
                <w:szCs w:val="28"/>
              </w:rPr>
              <w:t>交易所可以根据本办法第十四条第三款第三项的规定，在</w:t>
            </w:r>
            <w:r w:rsidRPr="00AB3C6C">
              <w:rPr>
                <w:rFonts w:eastAsia="方正仿宋简体"/>
                <w:b/>
                <w:color w:val="FF0000"/>
                <w:kern w:val="0"/>
                <w:sz w:val="28"/>
                <w:szCs w:val="28"/>
              </w:rPr>
              <w:t>D3</w:t>
            </w:r>
            <w:r w:rsidRPr="00AB3C6C">
              <w:rPr>
                <w:rFonts w:eastAsia="方正仿宋简体"/>
                <w:b/>
                <w:color w:val="FF0000"/>
                <w:kern w:val="0"/>
                <w:sz w:val="28"/>
                <w:szCs w:val="28"/>
              </w:rPr>
              <w:t>交易日收盘后决定并公告该期货合约在</w:t>
            </w:r>
            <w:r w:rsidRPr="00AB3C6C">
              <w:rPr>
                <w:rFonts w:eastAsia="方正仿宋简体"/>
                <w:b/>
                <w:color w:val="FF0000"/>
                <w:kern w:val="0"/>
                <w:sz w:val="28"/>
                <w:szCs w:val="28"/>
              </w:rPr>
              <w:t>D4</w:t>
            </w:r>
            <w:r w:rsidRPr="00AB3C6C">
              <w:rPr>
                <w:rFonts w:eastAsia="方正仿宋简体"/>
                <w:b/>
                <w:color w:val="FF0000"/>
                <w:kern w:val="0"/>
                <w:sz w:val="28"/>
                <w:szCs w:val="28"/>
              </w:rPr>
              <w:t>交易日继续交易，并采取下列一种或者多种措施：</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（一）调整涨跌停板幅度，但调整后的涨跌停板幅度不得超过</w:t>
            </w:r>
            <w:r w:rsidRPr="00AB3C6C">
              <w:rPr>
                <w:rFonts w:eastAsia="方正仿宋简体"/>
                <w:b/>
                <w:color w:val="FF0000"/>
                <w:kern w:val="0"/>
                <w:sz w:val="28"/>
                <w:szCs w:val="28"/>
              </w:rPr>
              <w:t>20%</w:t>
            </w:r>
            <w:r w:rsidRPr="00AB3C6C">
              <w:rPr>
                <w:rFonts w:eastAsia="方正仿宋简体"/>
                <w:b/>
                <w:color w:val="FF0000"/>
                <w:kern w:val="0"/>
                <w:sz w:val="28"/>
                <w:szCs w:val="28"/>
              </w:rPr>
              <w:t>；</w:t>
            </w:r>
          </w:p>
          <w:p w:rsidR="00DD285C" w:rsidRPr="00AB3C6C" w:rsidRDefault="00DD285C" w:rsidP="00C66E0E">
            <w:pPr>
              <w:autoSpaceDE w:val="0"/>
              <w:autoSpaceDN w:val="0"/>
              <w:adjustRightInd w:val="0"/>
              <w:spacing w:line="520" w:lineRule="exact"/>
              <w:ind w:firstLineChars="200" w:firstLine="562"/>
              <w:rPr>
                <w:rFonts w:eastAsia="方正仿宋简体"/>
                <w:dstrike/>
                <w:color w:val="000000"/>
                <w:sz w:val="28"/>
                <w:szCs w:val="28"/>
                <w:shd w:val="pct15" w:color="auto" w:fill="FFFFFF"/>
              </w:rPr>
            </w:pPr>
            <w:r w:rsidRPr="00AB3C6C">
              <w:rPr>
                <w:rFonts w:eastAsia="方正仿宋简体"/>
                <w:b/>
                <w:color w:val="FF0000"/>
                <w:kern w:val="0"/>
                <w:sz w:val="28"/>
                <w:szCs w:val="28"/>
              </w:rPr>
              <w:t>（二）对部分会员或者全部会员、</w:t>
            </w:r>
            <w:r w:rsidRPr="00AB3C6C">
              <w:rPr>
                <w:rFonts w:eastAsia="方正仿宋简体"/>
                <w:dstrike/>
                <w:color w:val="000000"/>
                <w:sz w:val="28"/>
                <w:szCs w:val="28"/>
                <w:shd w:val="pct15" w:color="auto" w:fill="FFFFFF"/>
              </w:rPr>
              <w:t>D4</w:t>
            </w:r>
            <w:r w:rsidRPr="00AB3C6C">
              <w:rPr>
                <w:rFonts w:eastAsia="方正仿宋简体"/>
                <w:dstrike/>
                <w:color w:val="000000"/>
                <w:sz w:val="28"/>
                <w:szCs w:val="28"/>
                <w:shd w:val="pct15" w:color="auto" w:fill="FFFFFF"/>
              </w:rPr>
              <w:t>交易日该期货合约暂停交易一天。交易所在</w:t>
            </w:r>
            <w:r w:rsidRPr="00AB3C6C">
              <w:rPr>
                <w:rFonts w:eastAsia="方正仿宋简体"/>
                <w:dstrike/>
                <w:color w:val="000000"/>
                <w:sz w:val="28"/>
                <w:szCs w:val="28"/>
                <w:shd w:val="pct15" w:color="auto" w:fill="FFFFFF"/>
              </w:rPr>
              <w:t>D4</w:t>
            </w:r>
            <w:r w:rsidRPr="00AB3C6C">
              <w:rPr>
                <w:rFonts w:eastAsia="方正仿宋简体"/>
                <w:dstrike/>
                <w:color w:val="000000"/>
                <w:sz w:val="28"/>
                <w:szCs w:val="28"/>
                <w:shd w:val="pct15" w:color="auto" w:fill="FFFFFF"/>
              </w:rPr>
              <w:t>交易日根据市场情况决定对该期货合约实施下列两种措施中的任意一种：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dstrike/>
                <w:color w:val="000000"/>
                <w:sz w:val="28"/>
                <w:szCs w:val="28"/>
                <w:shd w:val="pct15" w:color="auto" w:fill="FFFFFF"/>
              </w:rPr>
              <w:t>措施一：</w:t>
            </w:r>
            <w:r w:rsidRPr="00AB3C6C">
              <w:rPr>
                <w:rFonts w:eastAsia="方正仿宋简体"/>
                <w:dstrike/>
                <w:color w:val="000000"/>
                <w:sz w:val="28"/>
                <w:szCs w:val="28"/>
                <w:shd w:val="pct15" w:color="auto" w:fill="FFFFFF"/>
              </w:rPr>
              <w:t>D4</w:t>
            </w:r>
            <w:r w:rsidRPr="00AB3C6C">
              <w:rPr>
                <w:rFonts w:eastAsia="方正仿宋简体"/>
                <w:dstrike/>
                <w:color w:val="000000"/>
                <w:sz w:val="28"/>
                <w:szCs w:val="28"/>
                <w:shd w:val="pct15" w:color="auto" w:fill="FFFFFF"/>
              </w:rPr>
              <w:t>交易日，交易所决定并公告在</w:t>
            </w:r>
            <w:r w:rsidRPr="00AB3C6C">
              <w:rPr>
                <w:rFonts w:eastAsia="方正仿宋简体"/>
                <w:dstrike/>
                <w:color w:val="000000"/>
                <w:sz w:val="28"/>
                <w:szCs w:val="28"/>
                <w:shd w:val="pct15" w:color="auto" w:fill="FFFFFF"/>
              </w:rPr>
              <w:t>D5</w:t>
            </w:r>
            <w:r w:rsidRPr="00AB3C6C">
              <w:rPr>
                <w:rFonts w:eastAsia="方正仿宋简体"/>
                <w:dstrike/>
                <w:color w:val="000000"/>
                <w:sz w:val="28"/>
                <w:szCs w:val="28"/>
                <w:shd w:val="pct15" w:color="auto" w:fill="FFFFFF"/>
              </w:rPr>
              <w:t>交易日采取</w:t>
            </w:r>
            <w:r w:rsidRPr="00AB3C6C">
              <w:rPr>
                <w:rFonts w:eastAsia="方正仿宋简体"/>
                <w:color w:val="000000"/>
                <w:sz w:val="28"/>
                <w:szCs w:val="28"/>
              </w:rPr>
              <w:t>单边或者双边、同比例或者不同比例</w:t>
            </w:r>
            <w:r w:rsidRPr="00AB3C6C">
              <w:rPr>
                <w:rFonts w:eastAsia="方正仿宋简体"/>
                <w:dstrike/>
                <w:color w:val="000000"/>
                <w:sz w:val="28"/>
                <w:szCs w:val="28"/>
                <w:shd w:val="pct15" w:color="auto" w:fill="FFFFFF"/>
              </w:rPr>
              <w:t>、部分会员或者全部会员</w:t>
            </w:r>
            <w:r w:rsidRPr="00AB3C6C">
              <w:rPr>
                <w:rFonts w:eastAsia="方正仿宋简体"/>
                <w:color w:val="000000"/>
                <w:sz w:val="28"/>
                <w:szCs w:val="28"/>
              </w:rPr>
              <w:t>提高交易保证金</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shd w:val="pct15" w:color="auto" w:fill="FFFFFF"/>
              </w:rPr>
            </w:pPr>
            <w:r w:rsidRPr="00AB3C6C">
              <w:rPr>
                <w:rFonts w:eastAsia="方正仿宋简体"/>
                <w:b/>
                <w:color w:val="FF0000"/>
                <w:kern w:val="0"/>
                <w:sz w:val="28"/>
                <w:szCs w:val="28"/>
              </w:rPr>
              <w:t>（三）</w:t>
            </w:r>
            <w:r w:rsidRPr="00AB3C6C">
              <w:rPr>
                <w:rFonts w:eastAsia="方正仿宋简体"/>
                <w:color w:val="000000"/>
                <w:sz w:val="28"/>
                <w:szCs w:val="28"/>
              </w:rPr>
              <w:t>暂停部分会员或者全部会员开新仓</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0"/>
              <w:rPr>
                <w:rFonts w:eastAsia="方正仿宋简体"/>
                <w:dstrike/>
                <w:color w:val="000000"/>
                <w:sz w:val="28"/>
                <w:szCs w:val="28"/>
                <w:shd w:val="pct15" w:color="auto" w:fill="FFFFFF"/>
              </w:rPr>
            </w:pPr>
            <w:r w:rsidRPr="00AB3C6C">
              <w:rPr>
                <w:rFonts w:eastAsia="方正仿宋简体"/>
                <w:dstrike/>
                <w:color w:val="000000"/>
                <w:sz w:val="28"/>
                <w:szCs w:val="28"/>
                <w:shd w:val="pct15" w:color="auto" w:fill="FFFFFF"/>
              </w:rPr>
              <w:lastRenderedPageBreak/>
              <w:t>调整涨跌停板幅度，</w:t>
            </w:r>
            <w:r w:rsidRPr="00AB3C6C">
              <w:rPr>
                <w:rFonts w:eastAsia="方正仿宋简体"/>
                <w:dstrike/>
                <w:color w:val="000000"/>
                <w:sz w:val="28"/>
                <w:szCs w:val="28"/>
                <w:shd w:val="pct15" w:color="auto" w:fill="FFFFFF"/>
              </w:rPr>
              <w:t xml:space="preserve"> </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（四）</w:t>
            </w:r>
            <w:r w:rsidRPr="00AB3C6C">
              <w:rPr>
                <w:rFonts w:eastAsia="方正仿宋简体"/>
                <w:color w:val="000000"/>
                <w:sz w:val="28"/>
                <w:szCs w:val="28"/>
              </w:rPr>
              <w:t>限制出金</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（五）</w:t>
            </w:r>
            <w:r w:rsidRPr="00AB3C6C">
              <w:rPr>
                <w:rFonts w:eastAsia="方正仿宋简体"/>
                <w:color w:val="000000"/>
                <w:sz w:val="28"/>
                <w:szCs w:val="28"/>
              </w:rPr>
              <w:t>限期平仓</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（六）</w:t>
            </w:r>
            <w:r w:rsidRPr="00AB3C6C">
              <w:rPr>
                <w:rFonts w:eastAsia="方正仿宋简体"/>
                <w:color w:val="000000"/>
                <w:sz w:val="28"/>
                <w:szCs w:val="28"/>
              </w:rPr>
              <w:t>强行平仓</w:t>
            </w:r>
            <w:r w:rsidRPr="00AB3C6C">
              <w:rPr>
                <w:rFonts w:eastAsia="方正仿宋简体"/>
                <w:b/>
                <w:color w:val="FF0000"/>
                <w:kern w:val="0"/>
                <w:sz w:val="28"/>
                <w:szCs w:val="28"/>
              </w:rPr>
              <w:t>；</w:t>
            </w:r>
          </w:p>
          <w:p w:rsidR="00DD285C" w:rsidRPr="00AB3C6C" w:rsidRDefault="00DD285C" w:rsidP="00C66E0E">
            <w:pPr>
              <w:autoSpaceDE w:val="0"/>
              <w:autoSpaceDN w:val="0"/>
              <w:adjustRightInd w:val="0"/>
              <w:spacing w:line="520" w:lineRule="exact"/>
              <w:ind w:firstLineChars="200" w:firstLine="562"/>
              <w:rPr>
                <w:rFonts w:eastAsia="方正仿宋简体"/>
                <w:dstrike/>
                <w:color w:val="000000"/>
                <w:sz w:val="28"/>
                <w:szCs w:val="28"/>
              </w:rPr>
            </w:pPr>
            <w:r w:rsidRPr="00AB3C6C">
              <w:rPr>
                <w:rFonts w:eastAsia="方正仿宋简体"/>
                <w:b/>
                <w:color w:val="FF0000"/>
                <w:kern w:val="0"/>
                <w:sz w:val="28"/>
                <w:szCs w:val="28"/>
              </w:rPr>
              <w:t>（七）交易所认为必要的其他</w:t>
            </w:r>
            <w:r w:rsidRPr="00AB3C6C">
              <w:rPr>
                <w:rFonts w:eastAsia="方正仿宋简体"/>
                <w:dstrike/>
                <w:color w:val="000000"/>
                <w:sz w:val="28"/>
                <w:szCs w:val="28"/>
                <w:shd w:val="pct15" w:color="auto" w:fill="FFFFFF"/>
              </w:rPr>
              <w:t>等</w:t>
            </w:r>
            <w:r w:rsidRPr="00AB3C6C">
              <w:rPr>
                <w:rFonts w:eastAsia="方正仿宋简体"/>
                <w:color w:val="000000"/>
                <w:sz w:val="28"/>
                <w:szCs w:val="28"/>
              </w:rPr>
              <w:t>措施</w:t>
            </w:r>
            <w:r w:rsidRPr="00AB3C6C">
              <w:rPr>
                <w:rFonts w:eastAsia="方正仿宋简体"/>
                <w:dstrike/>
                <w:color w:val="000000"/>
                <w:sz w:val="28"/>
                <w:szCs w:val="28"/>
                <w:shd w:val="pct15" w:color="auto" w:fill="FFFFFF"/>
              </w:rPr>
              <w:t>中的一种或者多种化解市场风险，但调整后的涨跌停板幅度不超过</w:t>
            </w:r>
            <w:r w:rsidRPr="00AB3C6C">
              <w:rPr>
                <w:rFonts w:eastAsia="方正仿宋简体"/>
                <w:dstrike/>
                <w:color w:val="000000"/>
                <w:sz w:val="28"/>
                <w:szCs w:val="28"/>
                <w:shd w:val="pct15" w:color="auto" w:fill="FFFFFF"/>
              </w:rPr>
              <w:t>20%</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交易所执行前款规定的，本办法第十二条所述的期货合约</w:t>
            </w:r>
            <w:r w:rsidRPr="00AB3C6C">
              <w:rPr>
                <w:rFonts w:eastAsia="方正仿宋简体"/>
                <w:color w:val="000000"/>
                <w:sz w:val="28"/>
                <w:szCs w:val="28"/>
              </w:rPr>
              <w:t>在</w:t>
            </w:r>
            <w:r w:rsidRPr="00AB3C6C">
              <w:rPr>
                <w:rFonts w:eastAsia="方正仿宋简体"/>
                <w:dstrike/>
                <w:color w:val="000000"/>
                <w:sz w:val="28"/>
                <w:szCs w:val="28"/>
                <w:shd w:val="pct15" w:color="auto" w:fill="FFFFFF"/>
              </w:rPr>
              <w:t>交易所宣布调整保证金水平之后，保证金不足者应当在</w:t>
            </w:r>
            <w:r w:rsidRPr="00AB3C6C">
              <w:rPr>
                <w:rFonts w:eastAsia="方正仿宋简体"/>
                <w:dstrike/>
                <w:color w:val="000000"/>
                <w:sz w:val="28"/>
                <w:szCs w:val="28"/>
                <w:shd w:val="pct15" w:color="auto" w:fill="FFFFFF"/>
              </w:rPr>
              <w:t>D5</w:t>
            </w:r>
            <w:r w:rsidRPr="00AB3C6C">
              <w:rPr>
                <w:rFonts w:eastAsia="方正仿宋简体"/>
                <w:dstrike/>
                <w:color w:val="000000"/>
                <w:sz w:val="28"/>
                <w:szCs w:val="28"/>
                <w:shd w:val="pct15" w:color="auto" w:fill="FFFFFF"/>
              </w:rPr>
              <w:t>交易日开市前追加到位。若</w:t>
            </w:r>
            <w:r w:rsidRPr="00AB3C6C">
              <w:rPr>
                <w:rFonts w:eastAsia="方正仿宋简体"/>
                <w:color w:val="000000"/>
                <w:sz w:val="28"/>
                <w:szCs w:val="28"/>
              </w:rPr>
              <w:t>D5</w:t>
            </w:r>
            <w:r w:rsidRPr="00AB3C6C">
              <w:rPr>
                <w:rFonts w:eastAsia="方正仿宋简体"/>
                <w:color w:val="000000"/>
                <w:sz w:val="28"/>
                <w:szCs w:val="28"/>
              </w:rPr>
              <w:t>交易日</w:t>
            </w:r>
            <w:r w:rsidRPr="00AB3C6C">
              <w:rPr>
                <w:rFonts w:eastAsia="方正仿宋简体"/>
                <w:b/>
                <w:color w:val="FF0000"/>
                <w:kern w:val="0"/>
                <w:sz w:val="28"/>
                <w:szCs w:val="28"/>
              </w:rPr>
              <w:t>的交易按照下列方式处理：</w:t>
            </w:r>
          </w:p>
          <w:p w:rsidR="00DD285C" w:rsidRPr="00AB3C6C" w:rsidRDefault="00DD285C" w:rsidP="00C66E0E">
            <w:pPr>
              <w:autoSpaceDE w:val="0"/>
              <w:autoSpaceDN w:val="0"/>
              <w:adjustRightInd w:val="0"/>
              <w:spacing w:line="520" w:lineRule="exact"/>
              <w:ind w:firstLineChars="200" w:firstLine="562"/>
              <w:rPr>
                <w:rFonts w:eastAsia="方正仿宋简体"/>
                <w:dstrike/>
                <w:color w:val="000000"/>
                <w:sz w:val="28"/>
                <w:szCs w:val="28"/>
                <w:shd w:val="pct15" w:color="auto" w:fill="FFFFFF"/>
              </w:rPr>
            </w:pPr>
            <w:r w:rsidRPr="00AB3C6C">
              <w:rPr>
                <w:rFonts w:eastAsia="方正仿宋简体"/>
                <w:b/>
                <w:color w:val="FF0000"/>
                <w:kern w:val="0"/>
                <w:sz w:val="28"/>
                <w:szCs w:val="28"/>
              </w:rPr>
              <w:t>（一）</w:t>
            </w:r>
            <w:r w:rsidRPr="00AB3C6C">
              <w:rPr>
                <w:rFonts w:eastAsia="方正仿宋简体"/>
                <w:b/>
                <w:color w:val="FF0000"/>
                <w:kern w:val="0"/>
                <w:sz w:val="28"/>
                <w:szCs w:val="28"/>
              </w:rPr>
              <w:t>D4</w:t>
            </w:r>
            <w:r w:rsidRPr="00AB3C6C">
              <w:rPr>
                <w:rFonts w:eastAsia="方正仿宋简体"/>
                <w:b/>
                <w:color w:val="FF0000"/>
                <w:kern w:val="0"/>
                <w:sz w:val="28"/>
                <w:szCs w:val="28"/>
              </w:rPr>
              <w:t>交易日未出现单边市的，</w:t>
            </w:r>
            <w:r w:rsidRPr="00AB3C6C">
              <w:rPr>
                <w:rFonts w:eastAsia="方正仿宋简体"/>
                <w:dstrike/>
                <w:color w:val="000000"/>
                <w:sz w:val="28"/>
                <w:szCs w:val="28"/>
                <w:shd w:val="pct15" w:color="auto" w:fill="FFFFFF"/>
              </w:rPr>
              <w:t>该期货合约的涨跌幅度未达到当日涨跌停板，则</w:t>
            </w:r>
            <w:r w:rsidRPr="00AB3C6C">
              <w:rPr>
                <w:rFonts w:eastAsia="方正仿宋简体"/>
                <w:dstrike/>
                <w:color w:val="000000"/>
                <w:sz w:val="28"/>
                <w:szCs w:val="28"/>
                <w:shd w:val="pct15" w:color="auto" w:fill="FFFFFF"/>
              </w:rPr>
              <w:t>D6</w:t>
            </w:r>
            <w:r w:rsidRPr="00AB3C6C">
              <w:rPr>
                <w:rFonts w:eastAsia="方正仿宋简体"/>
                <w:color w:val="000000"/>
                <w:sz w:val="28"/>
                <w:szCs w:val="28"/>
              </w:rPr>
              <w:t xml:space="preserve"> </w:t>
            </w:r>
            <w:r w:rsidRPr="00AB3C6C">
              <w:rPr>
                <w:rFonts w:eastAsia="方正仿宋简体"/>
                <w:b/>
                <w:color w:val="FF0000"/>
                <w:kern w:val="0"/>
                <w:sz w:val="28"/>
                <w:szCs w:val="28"/>
              </w:rPr>
              <w:t>D5</w:t>
            </w:r>
            <w:r w:rsidRPr="00AB3C6C">
              <w:rPr>
                <w:rFonts w:eastAsia="方正仿宋简体"/>
                <w:color w:val="000000"/>
                <w:sz w:val="28"/>
                <w:szCs w:val="28"/>
              </w:rPr>
              <w:t>交易日</w:t>
            </w:r>
            <w:r w:rsidRPr="00AB3C6C">
              <w:rPr>
                <w:rFonts w:eastAsia="方正仿宋简体"/>
                <w:dstrike/>
                <w:color w:val="000000"/>
                <w:sz w:val="28"/>
                <w:szCs w:val="28"/>
                <w:shd w:val="pct15" w:color="auto" w:fill="FFFFFF"/>
              </w:rPr>
              <w:t>该期货合约</w:t>
            </w:r>
            <w:r w:rsidRPr="00AB3C6C">
              <w:rPr>
                <w:rFonts w:eastAsia="方正仿宋简体"/>
                <w:color w:val="000000"/>
                <w:sz w:val="28"/>
                <w:szCs w:val="28"/>
              </w:rPr>
              <w:t>的涨跌停板</w:t>
            </w:r>
            <w:r w:rsidRPr="00AB3C6C">
              <w:rPr>
                <w:rFonts w:eastAsia="方正仿宋简体"/>
                <w:b/>
                <w:color w:val="FF0000"/>
                <w:kern w:val="0"/>
                <w:sz w:val="28"/>
                <w:szCs w:val="28"/>
              </w:rPr>
              <w:t>幅度</w:t>
            </w:r>
            <w:r w:rsidRPr="00AB3C6C">
              <w:rPr>
                <w:rFonts w:eastAsia="方正仿宋简体"/>
                <w:color w:val="000000"/>
                <w:sz w:val="28"/>
                <w:szCs w:val="28"/>
              </w:rPr>
              <w:t>和交易保证金比例</w:t>
            </w:r>
            <w:r w:rsidRPr="00AB3C6C">
              <w:rPr>
                <w:rFonts w:eastAsia="方正仿宋简体"/>
                <w:dstrike/>
                <w:color w:val="000000"/>
                <w:sz w:val="28"/>
                <w:szCs w:val="28"/>
              </w:rPr>
              <w:t>均</w:t>
            </w:r>
            <w:r w:rsidRPr="00AB3C6C">
              <w:rPr>
                <w:rFonts w:eastAsia="方正仿宋简体"/>
                <w:color w:val="000000"/>
                <w:sz w:val="28"/>
                <w:szCs w:val="28"/>
              </w:rPr>
              <w:t>恢复</w:t>
            </w:r>
            <w:r w:rsidRPr="00AB3C6C">
              <w:rPr>
                <w:rFonts w:eastAsia="方正仿宋简体"/>
                <w:b/>
                <w:color w:val="FF0000"/>
                <w:kern w:val="0"/>
                <w:sz w:val="28"/>
                <w:szCs w:val="28"/>
              </w:rPr>
              <w:t>到</w:t>
            </w:r>
            <w:r w:rsidRPr="00AB3C6C">
              <w:rPr>
                <w:rFonts w:eastAsia="方正仿宋简体"/>
                <w:color w:val="000000"/>
                <w:sz w:val="28"/>
                <w:szCs w:val="28"/>
              </w:rPr>
              <w:t>正常水平；</w:t>
            </w:r>
            <w:r w:rsidRPr="00AB3C6C">
              <w:rPr>
                <w:rFonts w:eastAsia="方正仿宋简体"/>
                <w:dstrike/>
                <w:color w:val="000000"/>
                <w:sz w:val="28"/>
                <w:szCs w:val="28"/>
                <w:shd w:val="pct15" w:color="auto" w:fill="FFFFFF"/>
              </w:rPr>
              <w:t>若</w:t>
            </w:r>
            <w:r w:rsidRPr="00AB3C6C">
              <w:rPr>
                <w:rFonts w:eastAsia="方正仿宋简体"/>
                <w:dstrike/>
                <w:color w:val="000000"/>
                <w:sz w:val="28"/>
                <w:szCs w:val="28"/>
                <w:shd w:val="pct15" w:color="auto" w:fill="FFFFFF"/>
              </w:rPr>
              <w:t>D5</w:t>
            </w:r>
            <w:r w:rsidRPr="00AB3C6C">
              <w:rPr>
                <w:rFonts w:eastAsia="方正仿宋简体"/>
                <w:dstrike/>
                <w:color w:val="000000"/>
                <w:sz w:val="28"/>
                <w:szCs w:val="28"/>
                <w:shd w:val="pct15" w:color="auto" w:fill="FFFFFF"/>
              </w:rPr>
              <w:t>交易日该期货合约的涨跌幅度与</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交易日同方</w:t>
            </w:r>
            <w:r w:rsidRPr="00AB3C6C">
              <w:rPr>
                <w:rFonts w:eastAsia="方正仿宋简体"/>
                <w:dstrike/>
                <w:color w:val="000000"/>
                <w:sz w:val="28"/>
                <w:szCs w:val="28"/>
                <w:shd w:val="pct15" w:color="auto" w:fill="FFFFFF"/>
              </w:rPr>
              <w:lastRenderedPageBreak/>
              <w:t>向再达到当日涨跌停板，则交易所宣布为异常情况，并按有关规定采取风险控制措施；若</w:t>
            </w:r>
            <w:r w:rsidRPr="00AB3C6C">
              <w:rPr>
                <w:rFonts w:eastAsia="方正仿宋简体"/>
                <w:dstrike/>
                <w:color w:val="000000"/>
                <w:sz w:val="28"/>
                <w:szCs w:val="28"/>
                <w:shd w:val="pct15" w:color="auto" w:fill="FFFFFF"/>
              </w:rPr>
              <w:t>D5</w:t>
            </w:r>
            <w:r w:rsidRPr="00AB3C6C">
              <w:rPr>
                <w:rFonts w:eastAsia="方正仿宋简体"/>
                <w:dstrike/>
                <w:color w:val="000000"/>
                <w:sz w:val="28"/>
                <w:szCs w:val="28"/>
                <w:shd w:val="pct15" w:color="auto" w:fill="FFFFFF"/>
              </w:rPr>
              <w:t>交易日该期货合约的涨跌幅度与</w:t>
            </w:r>
            <w:r w:rsidRPr="00AB3C6C">
              <w:rPr>
                <w:rFonts w:eastAsia="方正仿宋简体"/>
                <w:dstrike/>
                <w:color w:val="000000"/>
                <w:sz w:val="28"/>
                <w:szCs w:val="28"/>
                <w:shd w:val="pct15" w:color="auto" w:fill="FFFFFF"/>
              </w:rPr>
              <w:t>D3</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t>（二）</w:t>
            </w:r>
            <w:r w:rsidRPr="00AB3C6C">
              <w:rPr>
                <w:rFonts w:eastAsia="方正仿宋简体"/>
                <w:b/>
                <w:color w:val="FF0000"/>
                <w:kern w:val="0"/>
                <w:sz w:val="28"/>
                <w:szCs w:val="28"/>
              </w:rPr>
              <w:t>D4</w:t>
            </w:r>
            <w:r w:rsidRPr="00AB3C6C">
              <w:rPr>
                <w:rFonts w:eastAsia="方正仿宋简体"/>
                <w:color w:val="000000"/>
                <w:sz w:val="28"/>
                <w:szCs w:val="28"/>
              </w:rPr>
              <w:t>交易日</w:t>
            </w:r>
            <w:r w:rsidRPr="00AB3C6C">
              <w:rPr>
                <w:rFonts w:eastAsia="方正仿宋简体"/>
                <w:b/>
                <w:color w:val="FF0000"/>
                <w:kern w:val="0"/>
                <w:sz w:val="28"/>
                <w:szCs w:val="28"/>
              </w:rPr>
              <w:t>出现</w:t>
            </w:r>
            <w:r w:rsidRPr="00AB3C6C">
              <w:rPr>
                <w:rFonts w:eastAsia="方正仿宋简体"/>
                <w:color w:val="000000"/>
                <w:sz w:val="28"/>
                <w:szCs w:val="28"/>
              </w:rPr>
              <w:t>反方向</w:t>
            </w:r>
            <w:r w:rsidRPr="00AB3C6C">
              <w:rPr>
                <w:rFonts w:eastAsia="方正仿宋简体"/>
                <w:b/>
                <w:color w:val="FF0000"/>
                <w:kern w:val="0"/>
                <w:sz w:val="28"/>
                <w:szCs w:val="28"/>
              </w:rPr>
              <w:t>单边市的</w:t>
            </w:r>
            <w:r w:rsidRPr="00AB3C6C">
              <w:rPr>
                <w:rFonts w:eastAsia="方正仿宋简体"/>
                <w:dstrike/>
                <w:color w:val="000000"/>
                <w:sz w:val="28"/>
                <w:szCs w:val="28"/>
                <w:shd w:val="pct15" w:color="auto" w:fill="FFFFFF"/>
              </w:rPr>
              <w:t>达到当日涨跌停板</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视作新一轮单边市开始，该日即视为</w:t>
            </w:r>
            <w:r w:rsidRPr="00AB3C6C">
              <w:rPr>
                <w:rFonts w:eastAsia="方正仿宋简体"/>
                <w:color w:val="000000"/>
                <w:sz w:val="28"/>
                <w:szCs w:val="28"/>
              </w:rPr>
              <w:t>D1</w:t>
            </w:r>
            <w:r w:rsidRPr="00AB3C6C">
              <w:rPr>
                <w:rFonts w:eastAsia="方正仿宋简体"/>
                <w:color w:val="000000"/>
                <w:sz w:val="28"/>
                <w:szCs w:val="28"/>
              </w:rPr>
              <w:t>交易日，下一日交易保证金和涨跌停板参照本办法第十二条规定执行</w:t>
            </w:r>
            <w:r w:rsidRPr="00AB3C6C">
              <w:rPr>
                <w:rFonts w:eastAsia="方正仿宋简体"/>
                <w:b/>
                <w:color w:val="FF0000"/>
                <w:kern w:val="0"/>
                <w:sz w:val="28"/>
                <w:szCs w:val="28"/>
              </w:rPr>
              <w:t>；</w:t>
            </w:r>
            <w:r w:rsidRPr="00AB3C6C">
              <w:rPr>
                <w:rFonts w:eastAsia="方正仿宋简体"/>
                <w:dstrike/>
                <w:color w:val="000000"/>
                <w:sz w:val="28"/>
                <w:szCs w:val="28"/>
                <w:shd w:val="pct15" w:color="auto" w:fill="FFFFFF"/>
              </w:rPr>
              <w:t>。</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（三）</w:t>
            </w:r>
            <w:r w:rsidRPr="00AB3C6C">
              <w:rPr>
                <w:rFonts w:eastAsia="方正仿宋简体"/>
                <w:b/>
                <w:color w:val="FF0000"/>
                <w:kern w:val="0"/>
                <w:sz w:val="28"/>
                <w:szCs w:val="28"/>
              </w:rPr>
              <w:t>D4</w:t>
            </w:r>
            <w:r w:rsidRPr="00AB3C6C">
              <w:rPr>
                <w:rFonts w:eastAsia="方正仿宋简体"/>
                <w:b/>
                <w:color w:val="FF0000"/>
                <w:kern w:val="0"/>
                <w:sz w:val="28"/>
                <w:szCs w:val="28"/>
              </w:rPr>
              <w:t>交易日出现同方向单边市的，交易所可以宣布为异常情况，并按照相关规定采取风险控制措施。</w:t>
            </w:r>
          </w:p>
        </w:tc>
      </w:tr>
      <w:tr w:rsidR="00DD285C" w:rsidRPr="00AB3C6C" w:rsidTr="00C66E0E">
        <w:trPr>
          <w:trHeight w:val="135"/>
        </w:trPr>
        <w:tc>
          <w:tcPr>
            <w:tcW w:w="0" w:type="auto"/>
            <w:vMerge/>
            <w:tcBorders>
              <w:top w:val="single" w:sz="8" w:space="0" w:color="4BACC6"/>
              <w:left w:val="single" w:sz="8" w:space="0" w:color="4BACC6"/>
              <w:bottom w:val="single" w:sz="8" w:space="0" w:color="4BACC6"/>
              <w:right w:val="single" w:sz="8" w:space="0" w:color="4BACC6"/>
            </w:tcBorders>
            <w:vAlign w:val="center"/>
            <w:hideMark/>
          </w:tcPr>
          <w:p w:rsidR="00DD285C" w:rsidRPr="00AB3C6C" w:rsidRDefault="00DD285C" w:rsidP="00C66E0E">
            <w:pPr>
              <w:widowControl/>
              <w:jc w:val="lef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shd w:val="pct15" w:color="auto" w:fill="FFFFFF"/>
              </w:rPr>
            </w:pPr>
            <w:r w:rsidRPr="00AB3C6C">
              <w:rPr>
                <w:rFonts w:eastAsia="方正仿宋简体"/>
                <w:b/>
                <w:color w:val="FF0000"/>
                <w:kern w:val="0"/>
                <w:sz w:val="28"/>
                <w:szCs w:val="28"/>
              </w:rPr>
              <w:t>第十六条</w:t>
            </w:r>
            <w:r w:rsidRPr="00AB3C6C">
              <w:rPr>
                <w:rFonts w:eastAsia="方正仿宋简体"/>
                <w:b/>
                <w:color w:val="FF0000"/>
                <w:kern w:val="0"/>
                <w:sz w:val="28"/>
                <w:szCs w:val="28"/>
              </w:rPr>
              <w:t xml:space="preserve"> </w:t>
            </w:r>
            <w:r w:rsidRPr="00AB3C6C">
              <w:rPr>
                <w:rFonts w:eastAsia="方正仿宋简体"/>
                <w:b/>
                <w:color w:val="FF0000"/>
                <w:kern w:val="0"/>
                <w:sz w:val="28"/>
                <w:szCs w:val="28"/>
              </w:rPr>
              <w:t>交易所可以根据本办法第十四条第三款第三项的规定，在</w:t>
            </w:r>
            <w:r w:rsidRPr="00AB3C6C">
              <w:rPr>
                <w:rFonts w:eastAsia="方正仿宋简体"/>
                <w:b/>
                <w:color w:val="FF0000"/>
                <w:kern w:val="0"/>
                <w:sz w:val="28"/>
                <w:szCs w:val="28"/>
              </w:rPr>
              <w:t>D3</w:t>
            </w:r>
            <w:r w:rsidRPr="00AB3C6C">
              <w:rPr>
                <w:rFonts w:eastAsia="方正仿宋简体"/>
                <w:b/>
                <w:color w:val="FF0000"/>
                <w:kern w:val="0"/>
                <w:sz w:val="28"/>
                <w:szCs w:val="28"/>
              </w:rPr>
              <w:t>交易日收盘后决定并公告该期货合约在</w:t>
            </w:r>
            <w:r w:rsidRPr="00AB3C6C">
              <w:rPr>
                <w:rFonts w:eastAsia="方正仿宋简体"/>
                <w:b/>
                <w:color w:val="FF0000"/>
                <w:kern w:val="0"/>
                <w:sz w:val="28"/>
                <w:szCs w:val="28"/>
              </w:rPr>
              <w:t>D4</w:t>
            </w:r>
            <w:r w:rsidRPr="00AB3C6C">
              <w:rPr>
                <w:rFonts w:eastAsia="方正仿宋简体"/>
                <w:b/>
                <w:color w:val="FF0000"/>
                <w:kern w:val="0"/>
                <w:sz w:val="28"/>
                <w:szCs w:val="28"/>
              </w:rPr>
              <w:t>交易日暂停交易一天，并在</w:t>
            </w:r>
            <w:r w:rsidRPr="00AB3C6C">
              <w:rPr>
                <w:rFonts w:eastAsia="方正仿宋简体"/>
                <w:b/>
                <w:color w:val="FF0000"/>
                <w:kern w:val="0"/>
                <w:sz w:val="28"/>
                <w:szCs w:val="28"/>
              </w:rPr>
              <w:t>D4</w:t>
            </w:r>
            <w:r w:rsidRPr="00AB3C6C">
              <w:rPr>
                <w:rFonts w:eastAsia="方正仿宋简体"/>
                <w:b/>
                <w:color w:val="FF0000"/>
                <w:kern w:val="0"/>
                <w:sz w:val="28"/>
                <w:szCs w:val="28"/>
              </w:rPr>
              <w:t>交易日决定并公告执行本办法第十七条或者第十八条规定的措施。</w:t>
            </w:r>
          </w:p>
        </w:tc>
      </w:tr>
      <w:tr w:rsidR="00DD285C" w:rsidRPr="00AB3C6C" w:rsidTr="00C66E0E">
        <w:trPr>
          <w:trHeight w:val="135"/>
        </w:trPr>
        <w:tc>
          <w:tcPr>
            <w:tcW w:w="0" w:type="auto"/>
            <w:vMerge/>
            <w:tcBorders>
              <w:top w:val="single" w:sz="8" w:space="0" w:color="4BACC6"/>
              <w:left w:val="single" w:sz="8" w:space="0" w:color="4BACC6"/>
              <w:bottom w:val="single" w:sz="8" w:space="0" w:color="4BACC6"/>
              <w:right w:val="single" w:sz="8" w:space="0" w:color="4BACC6"/>
            </w:tcBorders>
            <w:vAlign w:val="center"/>
            <w:hideMark/>
          </w:tcPr>
          <w:p w:rsidR="00DD285C" w:rsidRPr="00AB3C6C" w:rsidRDefault="00DD285C" w:rsidP="00C66E0E">
            <w:pPr>
              <w:widowControl/>
              <w:jc w:val="lef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b/>
                <w:color w:val="FF0000"/>
                <w:kern w:val="0"/>
                <w:sz w:val="28"/>
                <w:szCs w:val="28"/>
              </w:rPr>
            </w:pPr>
            <w:r w:rsidRPr="00AB3C6C">
              <w:rPr>
                <w:rFonts w:eastAsia="方正仿宋简体"/>
                <w:b/>
                <w:color w:val="FF0000"/>
                <w:kern w:val="0"/>
                <w:sz w:val="28"/>
                <w:szCs w:val="28"/>
              </w:rPr>
              <w:t>第十七条</w:t>
            </w:r>
            <w:r w:rsidRPr="00AB3C6C">
              <w:rPr>
                <w:rFonts w:eastAsia="方正仿宋简体"/>
                <w:b/>
                <w:color w:val="FF0000"/>
                <w:kern w:val="0"/>
                <w:sz w:val="28"/>
                <w:szCs w:val="28"/>
              </w:rPr>
              <w:t xml:space="preserve"> </w:t>
            </w:r>
            <w:r w:rsidRPr="00AB3C6C">
              <w:rPr>
                <w:rFonts w:eastAsia="方正仿宋简体"/>
                <w:b/>
                <w:color w:val="FF0000"/>
                <w:kern w:val="0"/>
                <w:sz w:val="28"/>
                <w:szCs w:val="28"/>
              </w:rPr>
              <w:t>交易所可以根据本办法第十六条的规定，决定本办法第十二条所述的期货合约在</w:t>
            </w:r>
            <w:r w:rsidRPr="00AB3C6C">
              <w:rPr>
                <w:rFonts w:eastAsia="方正仿宋简体"/>
                <w:b/>
                <w:color w:val="FF0000"/>
                <w:kern w:val="0"/>
                <w:sz w:val="28"/>
                <w:szCs w:val="28"/>
              </w:rPr>
              <w:t>D5</w:t>
            </w:r>
            <w:r w:rsidRPr="00AB3C6C">
              <w:rPr>
                <w:rFonts w:eastAsia="方正仿宋简体"/>
                <w:b/>
                <w:color w:val="FF0000"/>
                <w:kern w:val="0"/>
                <w:sz w:val="28"/>
                <w:szCs w:val="28"/>
              </w:rPr>
              <w:t>交易日继续交</w:t>
            </w:r>
            <w:r w:rsidRPr="00AB3C6C">
              <w:rPr>
                <w:rFonts w:eastAsia="方正仿宋简体"/>
                <w:b/>
                <w:color w:val="FF0000"/>
                <w:kern w:val="0"/>
                <w:sz w:val="28"/>
                <w:szCs w:val="28"/>
              </w:rPr>
              <w:lastRenderedPageBreak/>
              <w:t>易，并采取下列一种或者多种措施：</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（一）调整涨跌停板幅度，但调整后的涨跌停板幅度不得超过</w:t>
            </w:r>
            <w:r w:rsidRPr="00AB3C6C">
              <w:rPr>
                <w:rFonts w:eastAsia="方正仿宋简体"/>
                <w:b/>
                <w:color w:val="FF0000"/>
                <w:kern w:val="0"/>
                <w:sz w:val="28"/>
                <w:szCs w:val="28"/>
              </w:rPr>
              <w:t>20%</w:t>
            </w:r>
            <w:r w:rsidRPr="00AB3C6C">
              <w:rPr>
                <w:rFonts w:eastAsia="方正仿宋简体"/>
                <w:b/>
                <w:color w:val="FF0000"/>
                <w:kern w:val="0"/>
                <w:sz w:val="28"/>
                <w:szCs w:val="28"/>
              </w:rPr>
              <w:t>；</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（二）对部分会员或者全部会员、单边或者双边、同比例或者不同比例提高交易保证金；</w:t>
            </w:r>
          </w:p>
          <w:p w:rsidR="00DD285C" w:rsidRPr="00AB3C6C" w:rsidRDefault="00DD285C" w:rsidP="00C66E0E">
            <w:pPr>
              <w:autoSpaceDE w:val="0"/>
              <w:autoSpaceDN w:val="0"/>
              <w:adjustRightInd w:val="0"/>
              <w:spacing w:line="520" w:lineRule="exact"/>
              <w:rPr>
                <w:rFonts w:eastAsia="方正仿宋简体"/>
                <w:b/>
                <w:color w:val="FF0000"/>
                <w:kern w:val="0"/>
                <w:sz w:val="28"/>
                <w:szCs w:val="28"/>
              </w:rPr>
            </w:pPr>
            <w:r w:rsidRPr="00AB3C6C">
              <w:rPr>
                <w:rFonts w:eastAsia="方正仿宋简体"/>
                <w:b/>
                <w:color w:val="FF0000"/>
                <w:kern w:val="0"/>
                <w:sz w:val="28"/>
                <w:szCs w:val="28"/>
              </w:rPr>
              <w:t xml:space="preserve">    </w:t>
            </w:r>
            <w:r w:rsidRPr="00AB3C6C">
              <w:rPr>
                <w:rFonts w:eastAsia="方正仿宋简体"/>
                <w:b/>
                <w:color w:val="FF0000"/>
                <w:kern w:val="0"/>
                <w:sz w:val="28"/>
                <w:szCs w:val="28"/>
              </w:rPr>
              <w:t>（三）暂停部分会员或者全部会员开新仓；</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（四）限制出金；</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（五）限期平仓；</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（六）强行平仓；</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（七）交易所认为必要的其他措施。</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交易所执行前款规定的，本办法第十二条所述的期货合约在</w:t>
            </w:r>
            <w:r w:rsidRPr="00AB3C6C">
              <w:rPr>
                <w:rFonts w:eastAsia="方正仿宋简体"/>
                <w:b/>
                <w:color w:val="FF0000"/>
                <w:kern w:val="0"/>
                <w:sz w:val="28"/>
                <w:szCs w:val="28"/>
              </w:rPr>
              <w:t>D6</w:t>
            </w:r>
            <w:r w:rsidRPr="00AB3C6C">
              <w:rPr>
                <w:rFonts w:eastAsia="方正仿宋简体"/>
                <w:b/>
                <w:color w:val="FF0000"/>
                <w:kern w:val="0"/>
                <w:sz w:val="28"/>
                <w:szCs w:val="28"/>
              </w:rPr>
              <w:t>交易日的交易按照下列方式处理：</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（一）</w:t>
            </w:r>
            <w:r w:rsidRPr="00AB3C6C">
              <w:rPr>
                <w:rFonts w:eastAsia="方正仿宋简体"/>
                <w:b/>
                <w:color w:val="FF0000"/>
                <w:kern w:val="0"/>
                <w:sz w:val="28"/>
                <w:szCs w:val="28"/>
              </w:rPr>
              <w:t>D5</w:t>
            </w:r>
            <w:r w:rsidRPr="00AB3C6C">
              <w:rPr>
                <w:rFonts w:eastAsia="方正仿宋简体"/>
                <w:b/>
                <w:color w:val="FF0000"/>
                <w:kern w:val="0"/>
                <w:sz w:val="28"/>
                <w:szCs w:val="28"/>
              </w:rPr>
              <w:t>交易日未出现单边市的，</w:t>
            </w:r>
            <w:r w:rsidRPr="00AB3C6C">
              <w:rPr>
                <w:rFonts w:eastAsia="方正仿宋简体"/>
                <w:b/>
                <w:color w:val="FF0000"/>
                <w:kern w:val="0"/>
                <w:sz w:val="28"/>
                <w:szCs w:val="28"/>
              </w:rPr>
              <w:t xml:space="preserve"> D6</w:t>
            </w:r>
            <w:r w:rsidRPr="00AB3C6C">
              <w:rPr>
                <w:rFonts w:eastAsia="方正仿宋简体"/>
                <w:b/>
                <w:color w:val="FF0000"/>
                <w:kern w:val="0"/>
                <w:sz w:val="28"/>
                <w:szCs w:val="28"/>
              </w:rPr>
              <w:t>交易日的涨跌停板幅度和交易保证金比例恢复到正常水平；</w:t>
            </w:r>
          </w:p>
          <w:p w:rsidR="00DD285C" w:rsidRPr="00AB3C6C" w:rsidRDefault="00DD285C" w:rsidP="00C66E0E">
            <w:pPr>
              <w:autoSpaceDE w:val="0"/>
              <w:autoSpaceDN w:val="0"/>
              <w:adjustRightInd w:val="0"/>
              <w:spacing w:line="520" w:lineRule="exact"/>
              <w:ind w:firstLineChars="200" w:firstLine="562"/>
              <w:rPr>
                <w:rFonts w:eastAsia="方正仿宋简体"/>
                <w:b/>
                <w:color w:val="FF0000"/>
                <w:kern w:val="0"/>
                <w:sz w:val="28"/>
                <w:szCs w:val="28"/>
              </w:rPr>
            </w:pPr>
            <w:r w:rsidRPr="00AB3C6C">
              <w:rPr>
                <w:rFonts w:eastAsia="方正仿宋简体"/>
                <w:b/>
                <w:color w:val="FF0000"/>
                <w:kern w:val="0"/>
                <w:sz w:val="28"/>
                <w:szCs w:val="28"/>
              </w:rPr>
              <w:t>（二）</w:t>
            </w:r>
            <w:r w:rsidRPr="00AB3C6C">
              <w:rPr>
                <w:rFonts w:eastAsia="方正仿宋简体"/>
                <w:b/>
                <w:color w:val="FF0000"/>
                <w:kern w:val="0"/>
                <w:sz w:val="28"/>
                <w:szCs w:val="28"/>
              </w:rPr>
              <w:t>D5</w:t>
            </w:r>
            <w:r w:rsidRPr="00AB3C6C">
              <w:rPr>
                <w:rFonts w:eastAsia="方正仿宋简体"/>
                <w:b/>
                <w:color w:val="FF0000"/>
                <w:kern w:val="0"/>
                <w:sz w:val="28"/>
                <w:szCs w:val="28"/>
              </w:rPr>
              <w:t>交易日出现反方向单边市的，视作新一轮</w:t>
            </w:r>
            <w:r w:rsidRPr="00AB3C6C">
              <w:rPr>
                <w:rFonts w:eastAsia="方正仿宋简体"/>
                <w:b/>
                <w:color w:val="FF0000"/>
                <w:kern w:val="0"/>
                <w:sz w:val="28"/>
                <w:szCs w:val="28"/>
              </w:rPr>
              <w:lastRenderedPageBreak/>
              <w:t>单边市开始，该日即视为</w:t>
            </w:r>
            <w:r w:rsidRPr="00AB3C6C">
              <w:rPr>
                <w:rFonts w:eastAsia="方正仿宋简体"/>
                <w:b/>
                <w:color w:val="FF0000"/>
                <w:kern w:val="0"/>
                <w:sz w:val="28"/>
                <w:szCs w:val="28"/>
              </w:rPr>
              <w:t>D1</w:t>
            </w:r>
            <w:r w:rsidRPr="00AB3C6C">
              <w:rPr>
                <w:rFonts w:eastAsia="方正仿宋简体"/>
                <w:b/>
                <w:color w:val="FF0000"/>
                <w:kern w:val="0"/>
                <w:sz w:val="28"/>
                <w:szCs w:val="28"/>
              </w:rPr>
              <w:t>交易日，下一日交易保证金和涨跌停板参照本办法第十二条规定执行；</w:t>
            </w:r>
          </w:p>
          <w:p w:rsidR="00DD285C" w:rsidRPr="00AB3C6C" w:rsidRDefault="00DD285C" w:rsidP="00C66E0E">
            <w:pPr>
              <w:autoSpaceDE w:val="0"/>
              <w:autoSpaceDN w:val="0"/>
              <w:adjustRightInd w:val="0"/>
              <w:spacing w:line="520" w:lineRule="exact"/>
              <w:rPr>
                <w:rFonts w:eastAsia="方正仿宋简体"/>
                <w:b/>
                <w:color w:val="FF0000"/>
                <w:kern w:val="0"/>
                <w:sz w:val="28"/>
                <w:szCs w:val="28"/>
              </w:rPr>
            </w:pPr>
            <w:r w:rsidRPr="00AB3C6C">
              <w:rPr>
                <w:rFonts w:eastAsia="方正仿宋简体"/>
                <w:b/>
                <w:color w:val="FF0000"/>
                <w:kern w:val="0"/>
                <w:sz w:val="28"/>
                <w:szCs w:val="28"/>
              </w:rPr>
              <w:t xml:space="preserve">    </w:t>
            </w:r>
            <w:r w:rsidRPr="00AB3C6C">
              <w:rPr>
                <w:rFonts w:eastAsia="方正仿宋简体"/>
                <w:b/>
                <w:color w:val="FF0000"/>
                <w:kern w:val="0"/>
                <w:sz w:val="28"/>
                <w:szCs w:val="28"/>
              </w:rPr>
              <w:t>（三）</w:t>
            </w:r>
            <w:r w:rsidRPr="00AB3C6C">
              <w:rPr>
                <w:rFonts w:eastAsia="方正仿宋简体"/>
                <w:b/>
                <w:color w:val="FF0000"/>
                <w:kern w:val="0"/>
                <w:sz w:val="28"/>
                <w:szCs w:val="28"/>
              </w:rPr>
              <w:t>D5</w:t>
            </w:r>
            <w:r w:rsidRPr="00AB3C6C">
              <w:rPr>
                <w:rFonts w:eastAsia="方正仿宋简体"/>
                <w:b/>
                <w:color w:val="FF0000"/>
                <w:kern w:val="0"/>
                <w:sz w:val="28"/>
                <w:szCs w:val="28"/>
              </w:rPr>
              <w:t>交易日出现同方向单边市的，交易所可以宣布为异常情况，并按照相关规定采取风险控制措施。</w:t>
            </w:r>
          </w:p>
        </w:tc>
      </w:tr>
      <w:tr w:rsidR="00DD285C" w:rsidRPr="00AB3C6C" w:rsidTr="00C66E0E">
        <w:trPr>
          <w:trHeight w:val="135"/>
        </w:trPr>
        <w:tc>
          <w:tcPr>
            <w:tcW w:w="0" w:type="auto"/>
            <w:vMerge/>
            <w:tcBorders>
              <w:top w:val="single" w:sz="8" w:space="0" w:color="4BACC6"/>
              <w:left w:val="single" w:sz="8" w:space="0" w:color="4BACC6"/>
              <w:bottom w:val="single" w:sz="8" w:space="0" w:color="4BACC6"/>
              <w:right w:val="single" w:sz="8" w:space="0" w:color="4BACC6"/>
            </w:tcBorders>
            <w:vAlign w:val="center"/>
            <w:hideMark/>
          </w:tcPr>
          <w:p w:rsidR="00DD285C" w:rsidRPr="00AB3C6C" w:rsidRDefault="00DD285C" w:rsidP="00C66E0E">
            <w:pPr>
              <w:widowControl/>
              <w:jc w:val="lef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b/>
                <w:color w:val="FF0000"/>
                <w:kern w:val="0"/>
                <w:sz w:val="28"/>
                <w:szCs w:val="28"/>
              </w:rPr>
            </w:pPr>
            <w:r w:rsidRPr="00AB3C6C">
              <w:rPr>
                <w:rFonts w:eastAsia="方正仿宋简体"/>
                <w:b/>
                <w:color w:val="FF0000"/>
                <w:kern w:val="0"/>
                <w:sz w:val="28"/>
                <w:szCs w:val="28"/>
              </w:rPr>
              <w:t>第十八条</w:t>
            </w:r>
            <w:r w:rsidRPr="00AB3C6C">
              <w:rPr>
                <w:rFonts w:eastAsia="方正仿宋简体"/>
                <w:b/>
                <w:color w:val="FF0000"/>
                <w:kern w:val="0"/>
                <w:sz w:val="28"/>
                <w:szCs w:val="28"/>
              </w:rPr>
              <w:t xml:space="preserve"> </w:t>
            </w:r>
            <w:r w:rsidRPr="00AB3C6C">
              <w:rPr>
                <w:rFonts w:eastAsia="方正仿宋简体"/>
                <w:b/>
                <w:color w:val="FF0000"/>
                <w:kern w:val="0"/>
                <w:sz w:val="28"/>
                <w:szCs w:val="28"/>
              </w:rPr>
              <w:t>交易所宣布进入异常情况并采取强制减仓措施的，应当同时明确强制减仓基准日和采取强制减仓的相关合约。强制减仓基准日为最近一次出现单边市并应用强制减仓紧急措施的交易日。</w:t>
            </w:r>
          </w:p>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color w:val="000000"/>
                <w:sz w:val="28"/>
                <w:szCs w:val="28"/>
              </w:rPr>
              <w:t xml:space="preserve">   </w:t>
            </w:r>
            <w:r w:rsidRPr="00AB3C6C">
              <w:rPr>
                <w:rFonts w:eastAsia="方正仿宋简体"/>
                <w:dstrike/>
                <w:color w:val="000000"/>
                <w:sz w:val="28"/>
                <w:szCs w:val="28"/>
                <w:shd w:val="pct15" w:color="auto" w:fill="FFFFFF"/>
              </w:rPr>
              <w:t>措施二：在</w:t>
            </w:r>
            <w:r w:rsidRPr="00AB3C6C">
              <w:rPr>
                <w:rFonts w:eastAsia="方正仿宋简体"/>
                <w:dstrike/>
                <w:color w:val="000000"/>
                <w:sz w:val="28"/>
                <w:szCs w:val="28"/>
                <w:shd w:val="pct15" w:color="auto" w:fill="FFFFFF"/>
              </w:rPr>
              <w:t>D4</w:t>
            </w:r>
            <w:r w:rsidRPr="00AB3C6C">
              <w:rPr>
                <w:rFonts w:eastAsia="方正仿宋简体"/>
                <w:dstrike/>
                <w:color w:val="000000"/>
                <w:sz w:val="28"/>
                <w:szCs w:val="28"/>
                <w:shd w:val="pct15" w:color="auto" w:fill="FFFFFF"/>
              </w:rPr>
              <w:t>交易日结算时，</w:t>
            </w:r>
            <w:r w:rsidRPr="00AB3C6C">
              <w:rPr>
                <w:rFonts w:eastAsia="方正仿宋简体"/>
                <w:color w:val="000000"/>
                <w:sz w:val="28"/>
                <w:szCs w:val="28"/>
              </w:rPr>
              <w:t>交易所</w:t>
            </w:r>
            <w:r w:rsidRPr="00AB3C6C">
              <w:rPr>
                <w:rFonts w:eastAsia="方正仿宋简体"/>
                <w:b/>
                <w:color w:val="FF0000"/>
                <w:kern w:val="0"/>
                <w:sz w:val="28"/>
                <w:szCs w:val="28"/>
              </w:rPr>
              <w:t>在采取强制减仓紧急措施时</w:t>
            </w:r>
            <w:r w:rsidRPr="00AB3C6C">
              <w:rPr>
                <w:rFonts w:eastAsia="方正仿宋简体"/>
                <w:b/>
                <w:color w:val="FF0000"/>
                <w:kern w:val="0"/>
                <w:sz w:val="28"/>
                <w:szCs w:val="28"/>
              </w:rPr>
              <w:t>,</w:t>
            </w:r>
            <w:r w:rsidRPr="00AB3C6C">
              <w:rPr>
                <w:rFonts w:eastAsia="方正仿宋简体"/>
                <w:color w:val="000000"/>
                <w:sz w:val="28"/>
                <w:szCs w:val="28"/>
              </w:rPr>
              <w:t>将</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日闭市时以涨跌停板价申报的未成交平仓报单，以</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日的涨跌停板价，与该合约净持仓盈利客户（或者非期货公司会员，下同）按持仓比例自动撮合成交。同一客户持有双向头寸，则首先平自己的头寸，再按上述方法平仓。具体操作方法如下：</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（一）申报平仓数量的确定</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在</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日收市后，已在计算机系统中以涨跌停板价申报无法成交的，且客户该合约的单位净持仓亏损大于或者等于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）的所有申报平仓数量的总和为平仓数量。若客户不愿按上述方法平仓可以在收市前撤单，则已撤报单不再作为申报的平仓报单。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（二）客户单位净持仓盈亏的计算方法</w:t>
            </w:r>
          </w:p>
          <w:p w:rsidR="00DD285C" w:rsidRPr="00AB3C6C" w:rsidRDefault="00DD285C" w:rsidP="00C66E0E">
            <w:pPr>
              <w:snapToGrid w:val="0"/>
              <w:ind w:firstLineChars="1600" w:firstLine="4480"/>
              <w:rPr>
                <w:rFonts w:eastAsia="仿宋"/>
                <w:bCs/>
                <w:color w:val="000000"/>
                <w:sz w:val="28"/>
                <w:szCs w:val="28"/>
              </w:rPr>
            </w:pPr>
            <w:r w:rsidRPr="00AB3C6C">
              <w:rPr>
                <w:rFonts w:eastAsia="仿宋"/>
                <w:bCs/>
                <w:sz w:val="28"/>
                <w:szCs w:val="28"/>
              </w:rPr>
              <w:t xml:space="preserve">    </w:t>
            </w:r>
            <w:r w:rsidRPr="00AB3C6C">
              <w:rPr>
                <w:rFonts w:eastAsia="仿宋"/>
                <w:bCs/>
                <w:sz w:val="28"/>
                <w:szCs w:val="28"/>
              </w:rPr>
              <w:t>客户</w:t>
            </w:r>
            <w:r w:rsidRPr="00AB3C6C">
              <w:rPr>
                <w:rFonts w:eastAsia="仿宋"/>
                <w:bCs/>
                <w:color w:val="000000"/>
                <w:sz w:val="28"/>
                <w:szCs w:val="28"/>
              </w:rPr>
              <w:t>该合约净持仓盈亏的总和（元）</w:t>
            </w:r>
          </w:p>
          <w:p w:rsidR="00DD285C" w:rsidRPr="00AB3C6C" w:rsidRDefault="00DD285C" w:rsidP="00C66E0E">
            <w:pPr>
              <w:snapToGrid w:val="0"/>
              <w:rPr>
                <w:rFonts w:eastAsia="仿宋"/>
                <w:bCs/>
                <w:strike/>
                <w:color w:val="000000"/>
                <w:sz w:val="28"/>
                <w:szCs w:val="28"/>
              </w:rPr>
            </w:pPr>
            <w:r w:rsidRPr="00AB3C6C">
              <w:rPr>
                <w:rFonts w:eastAsia="仿宋"/>
                <w:bCs/>
                <w:sz w:val="28"/>
                <w:szCs w:val="28"/>
              </w:rPr>
              <w:t>客户</w:t>
            </w:r>
            <w:r w:rsidRPr="00AB3C6C">
              <w:rPr>
                <w:rFonts w:eastAsia="仿宋"/>
                <w:bCs/>
                <w:color w:val="000000"/>
                <w:sz w:val="28"/>
                <w:szCs w:val="28"/>
              </w:rPr>
              <w:t>该合约单位净持仓盈亏</w:t>
            </w:r>
            <w:r w:rsidRPr="00AB3C6C">
              <w:rPr>
                <w:rFonts w:eastAsia="仿宋"/>
                <w:bCs/>
                <w:color w:val="000000"/>
                <w:sz w:val="28"/>
                <w:szCs w:val="28"/>
              </w:rPr>
              <w:t xml:space="preserve"> = </w:t>
            </w:r>
            <w:r w:rsidRPr="00AB3C6C">
              <w:rPr>
                <w:rFonts w:eastAsia="仿宋"/>
                <w:bCs/>
                <w:strike/>
                <w:color w:val="000000"/>
                <w:sz w:val="28"/>
                <w:szCs w:val="28"/>
              </w:rPr>
              <w:t xml:space="preserve">                                        </w:t>
            </w:r>
          </w:p>
          <w:p w:rsidR="00DD285C" w:rsidRPr="00AB3C6C" w:rsidRDefault="00DD285C" w:rsidP="00C66E0E">
            <w:pPr>
              <w:snapToGrid w:val="0"/>
              <w:ind w:firstLineChars="1600" w:firstLine="4480"/>
              <w:rPr>
                <w:rFonts w:eastAsia="仿宋"/>
                <w:bCs/>
                <w:color w:val="000000"/>
                <w:sz w:val="28"/>
                <w:szCs w:val="28"/>
              </w:rPr>
            </w:pPr>
            <w:r w:rsidRPr="00AB3C6C">
              <w:rPr>
                <w:rFonts w:eastAsia="仿宋"/>
                <w:bCs/>
                <w:sz w:val="28"/>
                <w:szCs w:val="28"/>
              </w:rPr>
              <w:t xml:space="preserve">    </w:t>
            </w:r>
            <w:r w:rsidRPr="00AB3C6C">
              <w:rPr>
                <w:rFonts w:eastAsia="仿宋"/>
                <w:bCs/>
                <w:sz w:val="28"/>
                <w:szCs w:val="28"/>
              </w:rPr>
              <w:t>客户</w:t>
            </w:r>
            <w:r w:rsidRPr="00AB3C6C">
              <w:rPr>
                <w:rFonts w:eastAsia="仿宋"/>
                <w:bCs/>
                <w:color w:val="000000"/>
                <w:sz w:val="28"/>
                <w:szCs w:val="28"/>
              </w:rPr>
              <w:t>该合约的净持仓量（重量单位）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上式中铜、铝、锌、铅、镍、锡、螺纹钢、线材、热轧卷板、不锈钢、天然橡胶、燃料油、石油沥青和漂针浆的重量单位为吨，白银的重量单位为千克，黄金的</w:t>
            </w:r>
            <w:r w:rsidRPr="00AB3C6C">
              <w:rPr>
                <w:rFonts w:eastAsia="方正仿宋简体"/>
                <w:color w:val="000000"/>
                <w:sz w:val="28"/>
                <w:szCs w:val="28"/>
              </w:rPr>
              <w:lastRenderedPageBreak/>
              <w:t>重量单位为克。</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客户该合约净持仓盈亏的总和，是指在客户该合约的历史成交库中从当日向前找出累计符合当日净持仓数的开仓合约的实际成交价与当日结算价之差的总和。</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（三）持仓盈利客户平仓范围的确定</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根据上述方法计算的客户单位净持仓盈利的投机头寸以及客户单位净持仓盈利大于或者等于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）的保值头寸都列入平仓范围。</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（四）平仓数量的分配原则及方法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1</w:t>
            </w:r>
            <w:r w:rsidRPr="00AB3C6C">
              <w:rPr>
                <w:rFonts w:eastAsia="方正仿宋简体"/>
                <w:color w:val="000000"/>
                <w:sz w:val="28"/>
                <w:szCs w:val="28"/>
              </w:rPr>
              <w:t>、平仓数量的分配原则</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1</w:t>
            </w:r>
            <w:r w:rsidRPr="00AB3C6C">
              <w:rPr>
                <w:rFonts w:eastAsia="方正仿宋简体"/>
                <w:color w:val="000000"/>
                <w:sz w:val="28"/>
                <w:szCs w:val="28"/>
              </w:rPr>
              <w:t>）在平仓范围内按盈利的大小和投机与保值的不同分成四级，逐级进行分配。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首先分配给属平仓范围内单位净持仓盈利大于或者等于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6%</w:t>
            </w:r>
            <w:r w:rsidRPr="00AB3C6C">
              <w:rPr>
                <w:rFonts w:eastAsia="方正仿宋简体"/>
                <w:color w:val="000000"/>
                <w:sz w:val="28"/>
                <w:szCs w:val="28"/>
              </w:rPr>
              <w:t>（天然橡胶、燃料</w:t>
            </w:r>
            <w:r w:rsidRPr="00AB3C6C">
              <w:rPr>
                <w:rFonts w:eastAsia="方正仿宋简体"/>
                <w:color w:val="000000"/>
                <w:sz w:val="28"/>
                <w:szCs w:val="28"/>
              </w:rPr>
              <w:lastRenderedPageBreak/>
              <w:t>油、石油沥青和漂针浆为</w:t>
            </w:r>
            <w:r w:rsidRPr="00AB3C6C">
              <w:rPr>
                <w:rFonts w:eastAsia="方正仿宋简体"/>
                <w:color w:val="000000"/>
                <w:sz w:val="28"/>
                <w:szCs w:val="28"/>
              </w:rPr>
              <w:t>8%</w:t>
            </w:r>
            <w:r w:rsidRPr="00AB3C6C">
              <w:rPr>
                <w:rFonts w:eastAsia="方正仿宋简体"/>
                <w:color w:val="000000"/>
                <w:sz w:val="28"/>
                <w:szCs w:val="28"/>
              </w:rPr>
              <w:t>）的投机头寸（以下铜、铝、锌、铅、镍、锡、螺纹钢、线材、热轧卷板、不锈钢、黄金、白银简称盈利</w:t>
            </w:r>
            <w:r w:rsidRPr="00AB3C6C">
              <w:rPr>
                <w:rFonts w:eastAsia="方正仿宋简体"/>
                <w:color w:val="000000"/>
                <w:sz w:val="28"/>
                <w:szCs w:val="28"/>
              </w:rPr>
              <w:t>6%</w:t>
            </w:r>
            <w:r w:rsidRPr="00AB3C6C">
              <w:rPr>
                <w:rFonts w:eastAsia="方正仿宋简体"/>
                <w:color w:val="000000"/>
                <w:sz w:val="28"/>
                <w:szCs w:val="28"/>
              </w:rPr>
              <w:t>以上的投机头寸，天然橡胶、燃料油、石油沥青和漂针浆简称盈利</w:t>
            </w:r>
            <w:r w:rsidRPr="00AB3C6C">
              <w:rPr>
                <w:rFonts w:eastAsia="方正仿宋简体"/>
                <w:color w:val="000000"/>
                <w:sz w:val="28"/>
                <w:szCs w:val="28"/>
              </w:rPr>
              <w:t>8%</w:t>
            </w:r>
            <w:r w:rsidRPr="00AB3C6C">
              <w:rPr>
                <w:rFonts w:eastAsia="方正仿宋简体"/>
                <w:color w:val="000000"/>
                <w:sz w:val="28"/>
                <w:szCs w:val="28"/>
              </w:rPr>
              <w:t>以上的投机头寸）；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其次分配给单位净持仓盈利大于或者等于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3%</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4%</w:t>
            </w:r>
            <w:r w:rsidRPr="00AB3C6C">
              <w:rPr>
                <w:rFonts w:eastAsia="方正仿宋简体"/>
                <w:color w:val="000000"/>
                <w:sz w:val="28"/>
                <w:szCs w:val="28"/>
              </w:rPr>
              <w:t>），小于</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）的投机头寸（以下铜、铝、锌、铅、镍、锡、螺纹钢、线材、热轧卷板、不锈钢、黄金、白银简称盈利</w:t>
            </w:r>
            <w:r w:rsidRPr="00AB3C6C">
              <w:rPr>
                <w:rFonts w:eastAsia="方正仿宋简体"/>
                <w:color w:val="000000"/>
                <w:sz w:val="28"/>
                <w:szCs w:val="28"/>
              </w:rPr>
              <w:t>3%</w:t>
            </w:r>
            <w:r w:rsidRPr="00AB3C6C">
              <w:rPr>
                <w:rFonts w:eastAsia="方正仿宋简体"/>
                <w:color w:val="000000"/>
                <w:sz w:val="28"/>
                <w:szCs w:val="28"/>
              </w:rPr>
              <w:t>以上的投机头寸，天然橡胶、燃料油、石油沥青和漂针浆简称盈利</w:t>
            </w:r>
            <w:r w:rsidRPr="00AB3C6C">
              <w:rPr>
                <w:rFonts w:eastAsia="方正仿宋简体"/>
                <w:color w:val="000000"/>
                <w:sz w:val="28"/>
                <w:szCs w:val="28"/>
              </w:rPr>
              <w:t>4%</w:t>
            </w:r>
            <w:r w:rsidRPr="00AB3C6C">
              <w:rPr>
                <w:rFonts w:eastAsia="方正仿宋简体"/>
                <w:color w:val="000000"/>
                <w:sz w:val="28"/>
                <w:szCs w:val="28"/>
              </w:rPr>
              <w:t>以上的投机头寸）；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再次分配给单位净持仓盈利小于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3%</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4%</w:t>
            </w:r>
            <w:r w:rsidRPr="00AB3C6C">
              <w:rPr>
                <w:rFonts w:eastAsia="方正仿宋简体"/>
                <w:color w:val="000000"/>
                <w:sz w:val="28"/>
                <w:szCs w:val="28"/>
              </w:rPr>
              <w:t>）的投机头寸（以下铜、铝、锌、铅、镍、锡、螺纹钢、线材、热轧卷板、不锈钢、黄金、白银简称盈</w:t>
            </w:r>
            <w:r w:rsidRPr="00AB3C6C">
              <w:rPr>
                <w:rFonts w:eastAsia="方正仿宋简体"/>
                <w:color w:val="000000"/>
                <w:sz w:val="28"/>
                <w:szCs w:val="28"/>
              </w:rPr>
              <w:lastRenderedPageBreak/>
              <w:t>利</w:t>
            </w:r>
            <w:r w:rsidRPr="00AB3C6C">
              <w:rPr>
                <w:rFonts w:eastAsia="方正仿宋简体"/>
                <w:color w:val="000000"/>
                <w:sz w:val="28"/>
                <w:szCs w:val="28"/>
              </w:rPr>
              <w:t>3%</w:t>
            </w:r>
            <w:r w:rsidRPr="00AB3C6C">
              <w:rPr>
                <w:rFonts w:eastAsia="方正仿宋简体"/>
                <w:color w:val="000000"/>
                <w:sz w:val="28"/>
                <w:szCs w:val="28"/>
              </w:rPr>
              <w:t>以下的投机头寸，天然橡胶、燃料油、石油沥青和漂针浆简称盈利</w:t>
            </w:r>
            <w:r w:rsidRPr="00AB3C6C">
              <w:rPr>
                <w:rFonts w:eastAsia="方正仿宋简体"/>
                <w:color w:val="000000"/>
                <w:sz w:val="28"/>
                <w:szCs w:val="28"/>
              </w:rPr>
              <w:t>4%</w:t>
            </w:r>
            <w:r w:rsidRPr="00AB3C6C">
              <w:rPr>
                <w:rFonts w:eastAsia="方正仿宋简体"/>
                <w:color w:val="000000"/>
                <w:sz w:val="28"/>
                <w:szCs w:val="28"/>
              </w:rPr>
              <w:t>以下的投机头寸）；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最后分配给单位净持仓盈利大于或者等于</w:t>
            </w:r>
            <w:r w:rsidRPr="00AB3C6C">
              <w:rPr>
                <w:rFonts w:eastAsia="方正仿宋简体"/>
                <w:b/>
                <w:color w:val="FF0000"/>
                <w:kern w:val="0"/>
                <w:sz w:val="28"/>
                <w:szCs w:val="28"/>
              </w:rPr>
              <w:t>强制减仓基准</w:t>
            </w:r>
            <w:r w:rsidRPr="00AB3C6C">
              <w:rPr>
                <w:rFonts w:eastAsia="方正仿宋简体"/>
                <w:dstrike/>
                <w:color w:val="000000"/>
                <w:sz w:val="28"/>
                <w:szCs w:val="28"/>
                <w:shd w:val="pct15" w:color="auto" w:fill="FFFFFF"/>
              </w:rPr>
              <w:t>D3</w:t>
            </w:r>
            <w:r w:rsidRPr="00AB3C6C">
              <w:rPr>
                <w:rFonts w:eastAsia="方正仿宋简体"/>
                <w:dstrike/>
                <w:color w:val="000000"/>
                <w:sz w:val="28"/>
                <w:szCs w:val="28"/>
                <w:shd w:val="pct15" w:color="auto" w:fill="FFFFFF"/>
              </w:rPr>
              <w:t>交易</w:t>
            </w:r>
            <w:r w:rsidRPr="00AB3C6C">
              <w:rPr>
                <w:rFonts w:eastAsia="方正仿宋简体"/>
                <w:color w:val="000000"/>
                <w:sz w:val="28"/>
                <w:szCs w:val="28"/>
              </w:rPr>
              <w:t>日结算价</w:t>
            </w:r>
            <w:r w:rsidRPr="00AB3C6C">
              <w:rPr>
                <w:rFonts w:eastAsia="方正仿宋简体"/>
                <w:color w:val="000000"/>
                <w:sz w:val="28"/>
                <w:szCs w:val="28"/>
              </w:rPr>
              <w:t>6%</w:t>
            </w:r>
            <w:r w:rsidRPr="00AB3C6C">
              <w:rPr>
                <w:rFonts w:eastAsia="方正仿宋简体"/>
                <w:color w:val="000000"/>
                <w:sz w:val="28"/>
                <w:szCs w:val="28"/>
              </w:rPr>
              <w:t>（天然橡胶、燃料油、石油沥青和漂针浆为</w:t>
            </w:r>
            <w:r w:rsidRPr="00AB3C6C">
              <w:rPr>
                <w:rFonts w:eastAsia="方正仿宋简体"/>
                <w:color w:val="000000"/>
                <w:sz w:val="28"/>
                <w:szCs w:val="28"/>
              </w:rPr>
              <w:t>8%</w:t>
            </w:r>
            <w:r w:rsidRPr="00AB3C6C">
              <w:rPr>
                <w:rFonts w:eastAsia="方正仿宋简体"/>
                <w:color w:val="000000"/>
                <w:sz w:val="28"/>
                <w:szCs w:val="28"/>
              </w:rPr>
              <w:t>）的保值头寸（以下铜、铝、锌、铅、镍、锡、螺纹钢、线材、热轧卷板、不锈钢、黄金、白银简称盈利</w:t>
            </w:r>
            <w:r w:rsidRPr="00AB3C6C">
              <w:rPr>
                <w:rFonts w:eastAsia="方正仿宋简体"/>
                <w:color w:val="000000"/>
                <w:sz w:val="28"/>
                <w:szCs w:val="28"/>
              </w:rPr>
              <w:t>6%</w:t>
            </w:r>
            <w:r w:rsidRPr="00AB3C6C">
              <w:rPr>
                <w:rFonts w:eastAsia="方正仿宋简体"/>
                <w:color w:val="000000"/>
                <w:sz w:val="28"/>
                <w:szCs w:val="28"/>
              </w:rPr>
              <w:t>以上的保值头寸，天然橡胶、燃料油、石油沥青和漂针浆简称盈利</w:t>
            </w:r>
            <w:r w:rsidRPr="00AB3C6C">
              <w:rPr>
                <w:rFonts w:eastAsia="方正仿宋简体"/>
                <w:color w:val="000000"/>
                <w:sz w:val="28"/>
                <w:szCs w:val="28"/>
              </w:rPr>
              <w:t>8%</w:t>
            </w:r>
            <w:r w:rsidRPr="00AB3C6C">
              <w:rPr>
                <w:rFonts w:eastAsia="方正仿宋简体"/>
                <w:color w:val="000000"/>
                <w:sz w:val="28"/>
                <w:szCs w:val="28"/>
              </w:rPr>
              <w:t>以上的保值头寸）。</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2</w:t>
            </w:r>
            <w:r w:rsidRPr="00AB3C6C">
              <w:rPr>
                <w:rFonts w:eastAsia="方正仿宋简体"/>
                <w:color w:val="000000"/>
                <w:sz w:val="28"/>
                <w:szCs w:val="28"/>
              </w:rPr>
              <w:t>）以上各级分配比例均按申报平仓数量（剩余申报平仓数量）与各级可平仓的盈利头寸数量之比进行分配。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2</w:t>
            </w:r>
            <w:r w:rsidRPr="00AB3C6C">
              <w:rPr>
                <w:rFonts w:eastAsia="方正仿宋简体"/>
                <w:color w:val="000000"/>
                <w:sz w:val="28"/>
                <w:szCs w:val="28"/>
              </w:rPr>
              <w:t>、平仓数量的分配方法及步骤（见附件）</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1</w:t>
            </w:r>
            <w:r w:rsidRPr="00AB3C6C">
              <w:rPr>
                <w:rFonts w:eastAsia="方正仿宋简体"/>
                <w:color w:val="000000"/>
                <w:sz w:val="28"/>
                <w:szCs w:val="28"/>
              </w:rPr>
              <w:t>）铜、铝、锌、铅、镍、锡、螺纹钢、线材、热轧卷板、不锈钢、黄金、白银品种平仓数量的分配方法及步骤</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lastRenderedPageBreak/>
              <w:t>若盈利</w:t>
            </w:r>
            <w:r w:rsidRPr="00AB3C6C">
              <w:rPr>
                <w:rFonts w:eastAsia="方正仿宋简体"/>
                <w:color w:val="000000"/>
                <w:sz w:val="28"/>
                <w:szCs w:val="28"/>
              </w:rPr>
              <w:t>6%</w:t>
            </w:r>
            <w:r w:rsidRPr="00AB3C6C">
              <w:rPr>
                <w:rFonts w:eastAsia="方正仿宋简体"/>
                <w:color w:val="000000"/>
                <w:sz w:val="28"/>
                <w:szCs w:val="28"/>
              </w:rPr>
              <w:t>以上的投机头寸数量大于或者等于申报平仓数量，则根据申报平仓数量与盈利</w:t>
            </w:r>
            <w:r w:rsidRPr="00AB3C6C">
              <w:rPr>
                <w:rFonts w:eastAsia="方正仿宋简体"/>
                <w:color w:val="000000"/>
                <w:sz w:val="28"/>
                <w:szCs w:val="28"/>
              </w:rPr>
              <w:t>6%</w:t>
            </w:r>
            <w:r w:rsidRPr="00AB3C6C">
              <w:rPr>
                <w:rFonts w:eastAsia="方正仿宋简体"/>
                <w:color w:val="000000"/>
                <w:sz w:val="28"/>
                <w:szCs w:val="28"/>
              </w:rPr>
              <w:t>以上的投机头寸数量的比例，将申报平仓数量向盈利</w:t>
            </w:r>
            <w:r w:rsidRPr="00AB3C6C">
              <w:rPr>
                <w:rFonts w:eastAsia="方正仿宋简体"/>
                <w:color w:val="000000"/>
                <w:sz w:val="28"/>
                <w:szCs w:val="28"/>
              </w:rPr>
              <w:t>6%</w:t>
            </w:r>
            <w:r w:rsidRPr="00AB3C6C">
              <w:rPr>
                <w:rFonts w:eastAsia="方正仿宋简体"/>
                <w:color w:val="000000"/>
                <w:sz w:val="28"/>
                <w:szCs w:val="28"/>
              </w:rPr>
              <w:t>以上的投机客户分配实际平仓数量；</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6%</w:t>
            </w:r>
            <w:r w:rsidRPr="00AB3C6C">
              <w:rPr>
                <w:rFonts w:eastAsia="方正仿宋简体"/>
                <w:color w:val="000000"/>
                <w:sz w:val="28"/>
                <w:szCs w:val="28"/>
              </w:rPr>
              <w:t>以上的投机头寸数量小于申报平仓数量，则根据盈利</w:t>
            </w:r>
            <w:r w:rsidRPr="00AB3C6C">
              <w:rPr>
                <w:rFonts w:eastAsia="方正仿宋简体"/>
                <w:color w:val="000000"/>
                <w:sz w:val="28"/>
                <w:szCs w:val="28"/>
              </w:rPr>
              <w:t>6%</w:t>
            </w:r>
            <w:r w:rsidRPr="00AB3C6C">
              <w:rPr>
                <w:rFonts w:eastAsia="方正仿宋简体"/>
                <w:color w:val="000000"/>
                <w:sz w:val="28"/>
                <w:szCs w:val="28"/>
              </w:rPr>
              <w:t>以上的投机头寸数量与申报平仓数量的比例，将盈利</w:t>
            </w:r>
            <w:r w:rsidRPr="00AB3C6C">
              <w:rPr>
                <w:rFonts w:eastAsia="方正仿宋简体"/>
                <w:color w:val="000000"/>
                <w:sz w:val="28"/>
                <w:szCs w:val="28"/>
              </w:rPr>
              <w:t>6%</w:t>
            </w:r>
            <w:r w:rsidRPr="00AB3C6C">
              <w:rPr>
                <w:rFonts w:eastAsia="方正仿宋简体"/>
                <w:color w:val="000000"/>
                <w:sz w:val="28"/>
                <w:szCs w:val="28"/>
              </w:rPr>
              <w:t>以上投机头寸数量向申报平仓客户分配实际平仓数量。再把剩余的申报平仓数量按上述的分配方法向盈利</w:t>
            </w:r>
            <w:r w:rsidRPr="00AB3C6C">
              <w:rPr>
                <w:rFonts w:eastAsia="方正仿宋简体"/>
                <w:color w:val="000000"/>
                <w:sz w:val="28"/>
                <w:szCs w:val="28"/>
              </w:rPr>
              <w:t>3%</w:t>
            </w:r>
            <w:r w:rsidRPr="00AB3C6C">
              <w:rPr>
                <w:rFonts w:eastAsia="方正仿宋简体"/>
                <w:color w:val="000000"/>
                <w:sz w:val="28"/>
                <w:szCs w:val="28"/>
              </w:rPr>
              <w:t>以上的投机头寸分配；若还有剩余，则再向盈利</w:t>
            </w:r>
            <w:r w:rsidRPr="00AB3C6C">
              <w:rPr>
                <w:rFonts w:eastAsia="方正仿宋简体"/>
                <w:color w:val="000000"/>
                <w:sz w:val="28"/>
                <w:szCs w:val="28"/>
              </w:rPr>
              <w:t>3%</w:t>
            </w:r>
            <w:r w:rsidRPr="00AB3C6C">
              <w:rPr>
                <w:rFonts w:eastAsia="方正仿宋简体"/>
                <w:color w:val="000000"/>
                <w:sz w:val="28"/>
                <w:szCs w:val="28"/>
              </w:rPr>
              <w:t>以下的投机头寸分配；若还有剩余，则再向盈利</w:t>
            </w:r>
            <w:r w:rsidRPr="00AB3C6C">
              <w:rPr>
                <w:rFonts w:eastAsia="方正仿宋简体"/>
                <w:color w:val="000000"/>
                <w:sz w:val="28"/>
                <w:szCs w:val="28"/>
              </w:rPr>
              <w:t>6%</w:t>
            </w:r>
            <w:r w:rsidRPr="00AB3C6C">
              <w:rPr>
                <w:rFonts w:eastAsia="方正仿宋简体"/>
                <w:color w:val="000000"/>
                <w:sz w:val="28"/>
                <w:szCs w:val="28"/>
              </w:rPr>
              <w:t>以上的保值头寸分配。若还有剩余则不再分配。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w:t>
            </w:r>
            <w:r w:rsidRPr="00AB3C6C">
              <w:rPr>
                <w:rFonts w:eastAsia="方正仿宋简体"/>
                <w:color w:val="000000"/>
                <w:sz w:val="28"/>
                <w:szCs w:val="28"/>
              </w:rPr>
              <w:t>2</w:t>
            </w:r>
            <w:r w:rsidRPr="00AB3C6C">
              <w:rPr>
                <w:rFonts w:eastAsia="方正仿宋简体"/>
                <w:color w:val="000000"/>
                <w:sz w:val="28"/>
                <w:szCs w:val="28"/>
              </w:rPr>
              <w:t>）天然橡胶、燃料油、石油沥青和漂针浆品种平仓数量的分配方法及步骤</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8%</w:t>
            </w:r>
            <w:r w:rsidRPr="00AB3C6C">
              <w:rPr>
                <w:rFonts w:eastAsia="方正仿宋简体"/>
                <w:color w:val="000000"/>
                <w:sz w:val="28"/>
                <w:szCs w:val="28"/>
              </w:rPr>
              <w:t>以上的投机头寸数量大于或者等于申报平仓数量，则根据申报平仓数量与盈利</w:t>
            </w:r>
            <w:r w:rsidRPr="00AB3C6C">
              <w:rPr>
                <w:rFonts w:eastAsia="方正仿宋简体"/>
                <w:color w:val="000000"/>
                <w:sz w:val="28"/>
                <w:szCs w:val="28"/>
              </w:rPr>
              <w:t>8%</w:t>
            </w:r>
            <w:r w:rsidRPr="00AB3C6C">
              <w:rPr>
                <w:rFonts w:eastAsia="方正仿宋简体"/>
                <w:color w:val="000000"/>
                <w:sz w:val="28"/>
                <w:szCs w:val="28"/>
              </w:rPr>
              <w:t>以上的投机头</w:t>
            </w:r>
            <w:r w:rsidRPr="00AB3C6C">
              <w:rPr>
                <w:rFonts w:eastAsia="方正仿宋简体"/>
                <w:color w:val="000000"/>
                <w:sz w:val="28"/>
                <w:szCs w:val="28"/>
              </w:rPr>
              <w:lastRenderedPageBreak/>
              <w:t>寸数量的比例，将申报平仓数量向盈利</w:t>
            </w:r>
            <w:r w:rsidRPr="00AB3C6C">
              <w:rPr>
                <w:rFonts w:eastAsia="方正仿宋简体"/>
                <w:color w:val="000000"/>
                <w:sz w:val="28"/>
                <w:szCs w:val="28"/>
              </w:rPr>
              <w:t>8%</w:t>
            </w:r>
            <w:r w:rsidRPr="00AB3C6C">
              <w:rPr>
                <w:rFonts w:eastAsia="方正仿宋简体"/>
                <w:color w:val="000000"/>
                <w:sz w:val="28"/>
                <w:szCs w:val="28"/>
              </w:rPr>
              <w:t>以上的投机客户分配实际平仓数量；</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若盈利</w:t>
            </w:r>
            <w:r w:rsidRPr="00AB3C6C">
              <w:rPr>
                <w:rFonts w:eastAsia="方正仿宋简体"/>
                <w:color w:val="000000"/>
                <w:sz w:val="28"/>
                <w:szCs w:val="28"/>
              </w:rPr>
              <w:t>8%</w:t>
            </w:r>
            <w:r w:rsidRPr="00AB3C6C">
              <w:rPr>
                <w:rFonts w:eastAsia="方正仿宋简体"/>
                <w:color w:val="000000"/>
                <w:sz w:val="28"/>
                <w:szCs w:val="28"/>
              </w:rPr>
              <w:t>以上的投机头寸数量小于申报平仓数量，则根据盈利</w:t>
            </w:r>
            <w:r w:rsidRPr="00AB3C6C">
              <w:rPr>
                <w:rFonts w:eastAsia="方正仿宋简体"/>
                <w:color w:val="000000"/>
                <w:sz w:val="28"/>
                <w:szCs w:val="28"/>
              </w:rPr>
              <w:t>8%</w:t>
            </w:r>
            <w:r w:rsidRPr="00AB3C6C">
              <w:rPr>
                <w:rFonts w:eastAsia="方正仿宋简体"/>
                <w:color w:val="000000"/>
                <w:sz w:val="28"/>
                <w:szCs w:val="28"/>
              </w:rPr>
              <w:t>以上的投机头寸数量与申报平仓数量的比例，将盈利</w:t>
            </w:r>
            <w:r w:rsidRPr="00AB3C6C">
              <w:rPr>
                <w:rFonts w:eastAsia="方正仿宋简体"/>
                <w:color w:val="000000"/>
                <w:sz w:val="28"/>
                <w:szCs w:val="28"/>
              </w:rPr>
              <w:t>8%</w:t>
            </w:r>
            <w:r w:rsidRPr="00AB3C6C">
              <w:rPr>
                <w:rFonts w:eastAsia="方正仿宋简体"/>
                <w:color w:val="000000"/>
                <w:sz w:val="28"/>
                <w:szCs w:val="28"/>
              </w:rPr>
              <w:t>以上投机头寸数量向申报平仓客户分配实际平仓数量。再把剩余的申报平仓数量按上述的分配方法向盈利</w:t>
            </w:r>
            <w:r w:rsidRPr="00AB3C6C">
              <w:rPr>
                <w:rFonts w:eastAsia="方正仿宋简体"/>
                <w:color w:val="000000"/>
                <w:sz w:val="28"/>
                <w:szCs w:val="28"/>
              </w:rPr>
              <w:t>4%</w:t>
            </w:r>
            <w:r w:rsidRPr="00AB3C6C">
              <w:rPr>
                <w:rFonts w:eastAsia="方正仿宋简体"/>
                <w:color w:val="000000"/>
                <w:sz w:val="28"/>
                <w:szCs w:val="28"/>
              </w:rPr>
              <w:t>以上的投机头寸分配；若还有剩余，则再向盈利</w:t>
            </w:r>
            <w:r w:rsidRPr="00AB3C6C">
              <w:rPr>
                <w:rFonts w:eastAsia="方正仿宋简体"/>
                <w:color w:val="000000"/>
                <w:sz w:val="28"/>
                <w:szCs w:val="28"/>
              </w:rPr>
              <w:t>4%</w:t>
            </w:r>
            <w:r w:rsidRPr="00AB3C6C">
              <w:rPr>
                <w:rFonts w:eastAsia="方正仿宋简体"/>
                <w:color w:val="000000"/>
                <w:sz w:val="28"/>
                <w:szCs w:val="28"/>
              </w:rPr>
              <w:t>以下的投机头寸分配；若还有剩余，则再向盈利</w:t>
            </w:r>
            <w:r w:rsidRPr="00AB3C6C">
              <w:rPr>
                <w:rFonts w:eastAsia="方正仿宋简体"/>
                <w:color w:val="000000"/>
                <w:sz w:val="28"/>
                <w:szCs w:val="28"/>
              </w:rPr>
              <w:t>8%</w:t>
            </w:r>
            <w:r w:rsidRPr="00AB3C6C">
              <w:rPr>
                <w:rFonts w:eastAsia="方正仿宋简体"/>
                <w:color w:val="000000"/>
                <w:sz w:val="28"/>
                <w:szCs w:val="28"/>
              </w:rPr>
              <w:t>以上的保值头寸分配。若还有剩余则不再分配。</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（五）平仓数量尾数的处理方法</w:t>
            </w:r>
          </w:p>
          <w:p w:rsidR="00DD285C" w:rsidRPr="00AB3C6C" w:rsidRDefault="00DD285C" w:rsidP="00C66E0E">
            <w:pPr>
              <w:autoSpaceDE w:val="0"/>
              <w:autoSpaceDN w:val="0"/>
              <w:adjustRightInd w:val="0"/>
              <w:spacing w:line="520" w:lineRule="exact"/>
              <w:ind w:firstLineChars="200" w:firstLine="560"/>
              <w:rPr>
                <w:rFonts w:eastAsia="方正仿宋简体"/>
                <w:color w:val="000000"/>
                <w:sz w:val="28"/>
                <w:szCs w:val="28"/>
              </w:rPr>
            </w:pPr>
            <w:r w:rsidRPr="00AB3C6C">
              <w:rPr>
                <w:rFonts w:eastAsia="方正仿宋简体"/>
                <w:color w:val="000000"/>
                <w:sz w:val="28"/>
                <w:szCs w:val="28"/>
              </w:rPr>
              <w:t>首先对每个客户编码所分配到的平仓数量的整数部分分配后再按照小数部分由大到小的顺序进行排序，然后按照该排序的顺序进行分配，每个客户编码</w:t>
            </w:r>
            <w:r w:rsidRPr="00AB3C6C">
              <w:rPr>
                <w:rFonts w:eastAsia="方正仿宋简体"/>
                <w:color w:val="000000"/>
                <w:sz w:val="28"/>
                <w:szCs w:val="28"/>
              </w:rPr>
              <w:t>1</w:t>
            </w:r>
            <w:r w:rsidRPr="00AB3C6C">
              <w:rPr>
                <w:rFonts w:eastAsia="方正仿宋简体"/>
                <w:color w:val="000000"/>
                <w:sz w:val="28"/>
                <w:szCs w:val="28"/>
              </w:rPr>
              <w:t>手；对于小数部分相同的客户，如果分配数量不足，则随机进行分配。</w:t>
            </w:r>
          </w:p>
          <w:p w:rsidR="00DD285C" w:rsidRPr="00AB3C6C" w:rsidRDefault="00DD285C" w:rsidP="00C66E0E">
            <w:pPr>
              <w:autoSpaceDE w:val="0"/>
              <w:autoSpaceDN w:val="0"/>
              <w:adjustRightInd w:val="0"/>
              <w:spacing w:line="520" w:lineRule="exact"/>
              <w:ind w:firstLineChars="200" w:firstLine="562"/>
              <w:rPr>
                <w:rFonts w:eastAsia="方正仿宋简体"/>
                <w:color w:val="000000"/>
                <w:sz w:val="28"/>
                <w:szCs w:val="28"/>
              </w:rPr>
            </w:pPr>
            <w:r w:rsidRPr="00AB3C6C">
              <w:rPr>
                <w:rFonts w:eastAsia="方正仿宋简体"/>
                <w:b/>
                <w:color w:val="FF0000"/>
                <w:kern w:val="0"/>
                <w:sz w:val="28"/>
                <w:szCs w:val="28"/>
              </w:rPr>
              <w:lastRenderedPageBreak/>
              <w:t>交易所执行本条</w:t>
            </w:r>
            <w:r w:rsidRPr="00AB3C6C">
              <w:rPr>
                <w:rFonts w:eastAsia="方正仿宋简体"/>
                <w:dstrike/>
                <w:color w:val="000000"/>
                <w:sz w:val="28"/>
                <w:szCs w:val="28"/>
                <w:shd w:val="pct15" w:color="auto" w:fill="FFFFFF"/>
              </w:rPr>
              <w:t>采取</w:t>
            </w:r>
            <w:r w:rsidRPr="00AB3C6C">
              <w:rPr>
                <w:rFonts w:eastAsia="方正仿宋简体"/>
                <w:color w:val="000000"/>
                <w:sz w:val="28"/>
                <w:szCs w:val="28"/>
              </w:rPr>
              <w:t>措施</w:t>
            </w:r>
            <w:r w:rsidRPr="00AB3C6C">
              <w:rPr>
                <w:rFonts w:eastAsia="方正仿宋简体"/>
                <w:dstrike/>
                <w:color w:val="000000"/>
                <w:sz w:val="28"/>
                <w:szCs w:val="28"/>
                <w:shd w:val="pct15" w:color="auto" w:fill="FFFFFF"/>
              </w:rPr>
              <w:t>二之</w:t>
            </w:r>
            <w:r w:rsidRPr="00AB3C6C">
              <w:rPr>
                <w:rFonts w:eastAsia="方正仿宋简体"/>
                <w:color w:val="000000"/>
                <w:sz w:val="28"/>
                <w:szCs w:val="28"/>
              </w:rPr>
              <w:t>后</w:t>
            </w:r>
            <w:r w:rsidRPr="00AB3C6C">
              <w:rPr>
                <w:rFonts w:eastAsia="方正仿宋简体"/>
                <w:dstrike/>
                <w:color w:val="000000"/>
                <w:sz w:val="28"/>
                <w:szCs w:val="28"/>
                <w:shd w:val="pct15" w:color="auto" w:fill="FFFFFF"/>
              </w:rPr>
              <w:t>，若</w:t>
            </w:r>
            <w:r w:rsidRPr="00AB3C6C">
              <w:rPr>
                <w:rFonts w:eastAsia="方正仿宋简体"/>
                <w:color w:val="000000"/>
                <w:sz w:val="28"/>
                <w:szCs w:val="28"/>
              </w:rPr>
              <w:t>风险化解</w:t>
            </w:r>
            <w:r w:rsidRPr="00AB3C6C">
              <w:rPr>
                <w:rFonts w:eastAsia="方正仿宋简体"/>
                <w:b/>
                <w:color w:val="FF0000"/>
                <w:kern w:val="0"/>
                <w:sz w:val="28"/>
                <w:szCs w:val="28"/>
              </w:rPr>
              <w:t>的</w:t>
            </w:r>
            <w:r w:rsidRPr="00AB3C6C">
              <w:rPr>
                <w:rFonts w:eastAsia="方正仿宋简体"/>
                <w:color w:val="000000"/>
                <w:sz w:val="28"/>
                <w:szCs w:val="28"/>
              </w:rPr>
              <w:t>，</w:t>
            </w:r>
            <w:r w:rsidRPr="00AB3C6C">
              <w:rPr>
                <w:rFonts w:eastAsia="方正仿宋简体"/>
                <w:dstrike/>
                <w:color w:val="000000"/>
                <w:sz w:val="28"/>
                <w:szCs w:val="28"/>
                <w:shd w:val="pct15" w:color="auto" w:fill="FFFFFF"/>
              </w:rPr>
              <w:t>则</w:t>
            </w:r>
            <w:r w:rsidRPr="00AB3C6C">
              <w:rPr>
                <w:rFonts w:eastAsia="方正仿宋简体"/>
                <w:color w:val="000000"/>
                <w:sz w:val="28"/>
                <w:szCs w:val="28"/>
              </w:rPr>
              <w:t>下一个交易日的涨跌停板</w:t>
            </w:r>
            <w:r w:rsidRPr="00AB3C6C">
              <w:rPr>
                <w:rFonts w:eastAsia="方正仿宋简体"/>
                <w:b/>
                <w:color w:val="FF0000"/>
                <w:kern w:val="0"/>
                <w:sz w:val="28"/>
                <w:szCs w:val="28"/>
              </w:rPr>
              <w:t>幅度</w:t>
            </w:r>
            <w:r w:rsidRPr="00AB3C6C">
              <w:rPr>
                <w:rFonts w:eastAsia="方正仿宋简体"/>
                <w:color w:val="000000"/>
                <w:sz w:val="28"/>
                <w:szCs w:val="28"/>
              </w:rPr>
              <w:t>和交易保证金比例均恢复正常水平；</w:t>
            </w:r>
            <w:r w:rsidRPr="00AB3C6C">
              <w:rPr>
                <w:rFonts w:eastAsia="方正仿宋简体"/>
                <w:dstrike/>
                <w:color w:val="000000"/>
                <w:sz w:val="28"/>
                <w:szCs w:val="28"/>
                <w:shd w:val="pct15" w:color="auto" w:fill="FFFFFF"/>
              </w:rPr>
              <w:t>若还未化解</w:t>
            </w:r>
            <w:r w:rsidRPr="00AB3C6C">
              <w:rPr>
                <w:rFonts w:eastAsia="方正仿宋简体"/>
                <w:color w:val="000000"/>
                <w:sz w:val="28"/>
                <w:szCs w:val="28"/>
              </w:rPr>
              <w:t>风险</w:t>
            </w:r>
            <w:r w:rsidRPr="00AB3C6C">
              <w:rPr>
                <w:rFonts w:eastAsia="方正仿宋简体"/>
                <w:b/>
                <w:color w:val="FF0000"/>
                <w:kern w:val="0"/>
                <w:sz w:val="28"/>
                <w:szCs w:val="28"/>
              </w:rPr>
              <w:t>未化解的</w:t>
            </w:r>
            <w:r w:rsidRPr="00AB3C6C">
              <w:rPr>
                <w:rFonts w:eastAsia="方正仿宋简体"/>
                <w:color w:val="000000"/>
                <w:sz w:val="28"/>
                <w:szCs w:val="28"/>
              </w:rPr>
              <w:t>，交易所</w:t>
            </w:r>
            <w:r w:rsidRPr="00AB3C6C">
              <w:rPr>
                <w:rFonts w:eastAsia="方正仿宋简体"/>
                <w:b/>
                <w:color w:val="FF0000"/>
                <w:kern w:val="0"/>
                <w:sz w:val="28"/>
                <w:szCs w:val="28"/>
              </w:rPr>
              <w:t>进一步</w:t>
            </w:r>
            <w:r w:rsidRPr="00AB3C6C">
              <w:rPr>
                <w:rFonts w:eastAsia="方正仿宋简体"/>
                <w:dstrike/>
                <w:color w:val="000000"/>
                <w:sz w:val="28"/>
                <w:szCs w:val="28"/>
                <w:shd w:val="pct15" w:color="auto" w:fill="FFFFFF"/>
              </w:rPr>
              <w:t>则宣布为异常情况，并按有关规定</w:t>
            </w:r>
            <w:r w:rsidRPr="00AB3C6C">
              <w:rPr>
                <w:rFonts w:eastAsia="方正仿宋简体"/>
                <w:color w:val="000000"/>
                <w:sz w:val="28"/>
                <w:szCs w:val="28"/>
              </w:rPr>
              <w:t>采取风险控制措施。</w:t>
            </w:r>
          </w:p>
          <w:p w:rsidR="00DD285C" w:rsidRPr="00AB3C6C" w:rsidRDefault="00DD285C" w:rsidP="00C66E0E">
            <w:pPr>
              <w:autoSpaceDE w:val="0"/>
              <w:autoSpaceDN w:val="0"/>
              <w:adjustRightInd w:val="0"/>
              <w:spacing w:line="520" w:lineRule="exact"/>
              <w:ind w:firstLineChars="150" w:firstLine="422"/>
              <w:rPr>
                <w:rFonts w:eastAsia="方正仿宋简体"/>
                <w:dstrike/>
                <w:color w:val="000000"/>
                <w:sz w:val="28"/>
                <w:szCs w:val="28"/>
                <w:shd w:val="pct15" w:color="auto" w:fill="FFFFFF"/>
              </w:rPr>
            </w:pPr>
            <w:r w:rsidRPr="00AB3C6C">
              <w:rPr>
                <w:rFonts w:eastAsia="方正仿宋简体"/>
                <w:b/>
                <w:color w:val="FF0000"/>
                <w:kern w:val="0"/>
                <w:sz w:val="28"/>
                <w:szCs w:val="28"/>
              </w:rPr>
              <w:t>交易所执行本条</w:t>
            </w:r>
            <w:r w:rsidRPr="00AB3C6C">
              <w:rPr>
                <w:rFonts w:eastAsia="方正仿宋简体"/>
                <w:dstrike/>
                <w:color w:val="000000"/>
                <w:sz w:val="28"/>
                <w:szCs w:val="28"/>
                <w:shd w:val="pct15" w:color="auto" w:fill="FFFFFF"/>
              </w:rPr>
              <w:t>因采取</w:t>
            </w:r>
            <w:r w:rsidRPr="00AB3C6C">
              <w:rPr>
                <w:rFonts w:eastAsia="方正仿宋简体"/>
                <w:color w:val="000000"/>
                <w:sz w:val="28"/>
                <w:szCs w:val="28"/>
              </w:rPr>
              <w:t>措施</w:t>
            </w:r>
            <w:r w:rsidRPr="00AB3C6C">
              <w:rPr>
                <w:rFonts w:eastAsia="方正仿宋简体"/>
                <w:dstrike/>
                <w:color w:val="000000"/>
                <w:sz w:val="28"/>
                <w:szCs w:val="28"/>
                <w:shd w:val="pct15" w:color="auto" w:fill="FFFFFF"/>
              </w:rPr>
              <w:t>二平仓</w:t>
            </w:r>
            <w:r w:rsidRPr="00AB3C6C">
              <w:rPr>
                <w:rFonts w:eastAsia="方正仿宋简体"/>
                <w:color w:val="000000"/>
                <w:sz w:val="28"/>
                <w:szCs w:val="28"/>
              </w:rPr>
              <w:t>造成的经济损失由会员及其客户承担。</w:t>
            </w:r>
          </w:p>
        </w:tc>
      </w:tr>
      <w:tr w:rsidR="00DD285C" w:rsidRPr="00AB3C6C" w:rsidTr="00C66E0E">
        <w:trPr>
          <w:trHeight w:val="135"/>
        </w:trPr>
        <w:tc>
          <w:tcPr>
            <w:tcW w:w="0" w:type="auto"/>
            <w:vMerge/>
            <w:tcBorders>
              <w:top w:val="single" w:sz="8" w:space="0" w:color="4BACC6"/>
              <w:left w:val="single" w:sz="8" w:space="0" w:color="4BACC6"/>
              <w:bottom w:val="single" w:sz="8" w:space="0" w:color="4BACC6"/>
              <w:right w:val="single" w:sz="8" w:space="0" w:color="4BACC6"/>
            </w:tcBorders>
            <w:vAlign w:val="center"/>
            <w:hideMark/>
          </w:tcPr>
          <w:p w:rsidR="00DD285C" w:rsidRPr="00AB3C6C" w:rsidRDefault="00DD285C" w:rsidP="00C66E0E">
            <w:pPr>
              <w:widowControl/>
              <w:jc w:val="left"/>
              <w:rPr>
                <w:rFonts w:eastAsia="方正仿宋简体"/>
                <w:b/>
                <w:kern w:val="0"/>
                <w:sz w:val="28"/>
                <w:szCs w:val="28"/>
              </w:rPr>
            </w:pP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autoSpaceDE w:val="0"/>
              <w:autoSpaceDN w:val="0"/>
              <w:adjustRightInd w:val="0"/>
              <w:spacing w:line="520" w:lineRule="exact"/>
              <w:rPr>
                <w:rFonts w:eastAsia="方正仿宋简体"/>
                <w:color w:val="000000"/>
                <w:sz w:val="28"/>
                <w:szCs w:val="28"/>
              </w:rPr>
            </w:pPr>
            <w:r w:rsidRPr="00AB3C6C">
              <w:rPr>
                <w:rFonts w:eastAsia="方正仿宋简体"/>
                <w:b/>
                <w:color w:val="FF0000"/>
                <w:kern w:val="0"/>
                <w:sz w:val="28"/>
                <w:szCs w:val="28"/>
              </w:rPr>
              <w:t>第十九条</w:t>
            </w:r>
            <w:r w:rsidRPr="00AB3C6C">
              <w:rPr>
                <w:rFonts w:eastAsia="方正仿宋简体"/>
                <w:b/>
                <w:color w:val="FF0000"/>
                <w:kern w:val="0"/>
                <w:sz w:val="28"/>
                <w:szCs w:val="28"/>
              </w:rPr>
              <w:t xml:space="preserve"> </w:t>
            </w:r>
            <w:r w:rsidRPr="00AB3C6C">
              <w:rPr>
                <w:rFonts w:eastAsia="方正仿宋简体"/>
                <w:b/>
                <w:color w:val="FF0000"/>
                <w:kern w:val="0"/>
                <w:sz w:val="28"/>
                <w:szCs w:val="28"/>
              </w:rPr>
              <w:t>根据本办法规定宣布为异常情况的，交易所可以采取调整开市闭市时间、暂停交易、调整涨跌停板幅度、提高保证金标准、限期平仓、强行平仓、限制出金、强制减仓、限制交易等紧急措施。</w:t>
            </w:r>
          </w:p>
        </w:tc>
      </w:tr>
      <w:tr w:rsidR="00DD285C" w:rsidRPr="00AB3C6C" w:rsidTr="00C66E0E">
        <w:trPr>
          <w:trHeight w:val="135"/>
        </w:trPr>
        <w:tc>
          <w:tcPr>
            <w:tcW w:w="7144"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spacing w:line="520" w:lineRule="exact"/>
              <w:rPr>
                <w:rFonts w:eastAsia="方正仿宋简体"/>
                <w:kern w:val="0"/>
                <w:sz w:val="28"/>
                <w:szCs w:val="28"/>
              </w:rPr>
            </w:pPr>
            <w:r w:rsidRPr="00AB3C6C">
              <w:rPr>
                <w:rFonts w:eastAsia="方正仿宋简体"/>
                <w:b/>
                <w:color w:val="000000"/>
                <w:sz w:val="28"/>
                <w:szCs w:val="28"/>
              </w:rPr>
              <w:t>第五十条</w:t>
            </w:r>
            <w:r w:rsidRPr="00AB3C6C">
              <w:rPr>
                <w:rFonts w:eastAsia="方正仿宋简体"/>
                <w:color w:val="000000"/>
                <w:sz w:val="28"/>
                <w:szCs w:val="28"/>
              </w:rPr>
              <w:t xml:space="preserve"> </w:t>
            </w:r>
            <w:r w:rsidRPr="00AB3C6C">
              <w:rPr>
                <w:rFonts w:eastAsia="方正仿宋简体"/>
                <w:color w:val="000000"/>
                <w:sz w:val="28"/>
                <w:szCs w:val="28"/>
              </w:rPr>
              <w:t>本办法自</w:t>
            </w:r>
            <w:r w:rsidRPr="00AB3C6C">
              <w:rPr>
                <w:rFonts w:eastAsia="方正仿宋简体"/>
                <w:color w:val="000000"/>
                <w:sz w:val="28"/>
                <w:szCs w:val="28"/>
              </w:rPr>
              <w:t>2019</w:t>
            </w:r>
            <w:r w:rsidRPr="00AB3C6C">
              <w:rPr>
                <w:rFonts w:eastAsia="方正仿宋简体"/>
                <w:color w:val="000000"/>
                <w:sz w:val="28"/>
                <w:szCs w:val="28"/>
              </w:rPr>
              <w:t>年</w:t>
            </w:r>
            <w:r w:rsidRPr="00AB3C6C">
              <w:rPr>
                <w:rFonts w:eastAsia="方正仿宋简体"/>
                <w:color w:val="000000"/>
                <w:sz w:val="28"/>
                <w:szCs w:val="28"/>
              </w:rPr>
              <w:t>9</w:t>
            </w:r>
            <w:r w:rsidRPr="00AB3C6C">
              <w:rPr>
                <w:rFonts w:eastAsia="方正仿宋简体"/>
                <w:color w:val="000000"/>
                <w:sz w:val="28"/>
                <w:szCs w:val="28"/>
              </w:rPr>
              <w:t>月</w:t>
            </w:r>
            <w:r w:rsidRPr="00AB3C6C">
              <w:rPr>
                <w:rFonts w:eastAsia="方正仿宋简体"/>
                <w:color w:val="000000"/>
                <w:sz w:val="28"/>
                <w:szCs w:val="28"/>
              </w:rPr>
              <w:t>18</w:t>
            </w:r>
            <w:r w:rsidRPr="00AB3C6C">
              <w:rPr>
                <w:rFonts w:eastAsia="方正仿宋简体"/>
                <w:color w:val="000000"/>
                <w:sz w:val="28"/>
                <w:szCs w:val="28"/>
              </w:rPr>
              <w:t>日起施行。</w:t>
            </w:r>
          </w:p>
        </w:tc>
        <w:tc>
          <w:tcPr>
            <w:tcW w:w="6948" w:type="dxa"/>
            <w:tcBorders>
              <w:top w:val="single" w:sz="8" w:space="0" w:color="4BACC6"/>
              <w:left w:val="single" w:sz="8" w:space="0" w:color="4BACC6"/>
              <w:bottom w:val="single" w:sz="8" w:space="0" w:color="4BACC6"/>
              <w:right w:val="single" w:sz="8" w:space="0" w:color="4BACC6"/>
            </w:tcBorders>
            <w:hideMark/>
          </w:tcPr>
          <w:p w:rsidR="00DD285C" w:rsidRPr="00AB3C6C" w:rsidRDefault="00DD285C" w:rsidP="00C66E0E">
            <w:pPr>
              <w:spacing w:line="600" w:lineRule="exact"/>
              <w:rPr>
                <w:rFonts w:eastAsia="方正仿宋简体"/>
                <w:color w:val="000000"/>
                <w:sz w:val="28"/>
                <w:szCs w:val="28"/>
              </w:rPr>
            </w:pPr>
            <w:r w:rsidRPr="00AB3C6C">
              <w:rPr>
                <w:rFonts w:eastAsia="方正仿宋简体"/>
                <w:b/>
                <w:color w:val="000000"/>
                <w:sz w:val="28"/>
                <w:szCs w:val="28"/>
              </w:rPr>
              <w:t>第五十</w:t>
            </w:r>
            <w:r w:rsidRPr="00AB3C6C">
              <w:rPr>
                <w:rFonts w:eastAsia="方正仿宋简体"/>
                <w:b/>
                <w:color w:val="FF0000"/>
                <w:kern w:val="0"/>
                <w:sz w:val="28"/>
                <w:szCs w:val="28"/>
              </w:rPr>
              <w:t>五</w:t>
            </w:r>
            <w:r w:rsidRPr="00AB3C6C">
              <w:rPr>
                <w:rFonts w:eastAsia="方正仿宋简体"/>
                <w:b/>
                <w:color w:val="000000"/>
                <w:sz w:val="28"/>
                <w:szCs w:val="28"/>
              </w:rPr>
              <w:t>条</w:t>
            </w:r>
            <w:r w:rsidRPr="00AB3C6C">
              <w:rPr>
                <w:rFonts w:eastAsia="方正仿宋简体"/>
                <w:color w:val="000000"/>
                <w:sz w:val="28"/>
                <w:szCs w:val="28"/>
              </w:rPr>
              <w:t xml:space="preserve"> </w:t>
            </w:r>
            <w:r w:rsidRPr="00AB3C6C">
              <w:rPr>
                <w:rFonts w:eastAsia="方正仿宋简体"/>
                <w:color w:val="000000"/>
                <w:sz w:val="28"/>
                <w:szCs w:val="28"/>
              </w:rPr>
              <w:t>本办法自</w:t>
            </w:r>
            <w:r w:rsidRPr="00AB3C6C">
              <w:rPr>
                <w:rFonts w:eastAsia="方正仿宋简体"/>
                <w:b/>
                <w:color w:val="FF0000"/>
                <w:kern w:val="0"/>
                <w:sz w:val="28"/>
                <w:szCs w:val="28"/>
              </w:rPr>
              <w:t>2020</w:t>
            </w:r>
            <w:r w:rsidRPr="00AB3C6C">
              <w:rPr>
                <w:rFonts w:eastAsia="方正仿宋简体"/>
                <w:dstrike/>
                <w:color w:val="000000"/>
                <w:sz w:val="28"/>
                <w:szCs w:val="28"/>
                <w:shd w:val="pct15" w:color="auto" w:fill="FFFFFF"/>
              </w:rPr>
              <w:t>2019</w:t>
            </w:r>
            <w:r w:rsidRPr="00AB3C6C">
              <w:rPr>
                <w:rFonts w:eastAsia="方正仿宋简体"/>
                <w:color w:val="000000"/>
                <w:sz w:val="28"/>
                <w:szCs w:val="28"/>
              </w:rPr>
              <w:t>年</w:t>
            </w:r>
            <w:r w:rsidRPr="00AB3C6C">
              <w:rPr>
                <w:rFonts w:eastAsia="方正仿宋简体"/>
                <w:b/>
                <w:color w:val="FF0000"/>
                <w:kern w:val="0"/>
                <w:sz w:val="28"/>
                <w:szCs w:val="28"/>
              </w:rPr>
              <w:t>XX</w:t>
            </w:r>
            <w:r w:rsidRPr="00AB3C6C">
              <w:rPr>
                <w:rFonts w:eastAsia="方正仿宋简体"/>
                <w:dstrike/>
                <w:color w:val="000000"/>
                <w:sz w:val="28"/>
                <w:szCs w:val="28"/>
                <w:shd w:val="pct15" w:color="auto" w:fill="FFFFFF"/>
              </w:rPr>
              <w:t>9</w:t>
            </w:r>
            <w:r w:rsidRPr="00AB3C6C">
              <w:rPr>
                <w:rFonts w:eastAsia="方正仿宋简体"/>
                <w:color w:val="000000"/>
                <w:sz w:val="28"/>
                <w:szCs w:val="28"/>
              </w:rPr>
              <w:t>月</w:t>
            </w:r>
            <w:r w:rsidRPr="00AB3C6C">
              <w:rPr>
                <w:rFonts w:eastAsia="方正仿宋简体"/>
                <w:b/>
                <w:color w:val="FF0000"/>
                <w:kern w:val="0"/>
                <w:sz w:val="28"/>
                <w:szCs w:val="28"/>
              </w:rPr>
              <w:t>XX</w:t>
            </w:r>
            <w:r w:rsidRPr="00AB3C6C">
              <w:rPr>
                <w:rFonts w:eastAsia="方正仿宋简体"/>
                <w:dstrike/>
                <w:color w:val="000000"/>
                <w:sz w:val="28"/>
                <w:szCs w:val="28"/>
                <w:shd w:val="pct15" w:color="auto" w:fill="FFFFFF"/>
              </w:rPr>
              <w:t>18</w:t>
            </w:r>
            <w:r w:rsidRPr="00AB3C6C">
              <w:rPr>
                <w:rFonts w:eastAsia="方正仿宋简体"/>
                <w:color w:val="000000"/>
                <w:sz w:val="28"/>
                <w:szCs w:val="28"/>
              </w:rPr>
              <w:t>日起施行。</w:t>
            </w:r>
          </w:p>
        </w:tc>
      </w:tr>
    </w:tbl>
    <w:p w:rsidR="00DD285C" w:rsidRPr="007B348A" w:rsidRDefault="00DD285C" w:rsidP="00DD285C">
      <w:pPr>
        <w:spacing w:line="420" w:lineRule="exact"/>
        <w:jc w:val="left"/>
        <w:rPr>
          <w:rFonts w:eastAsia="方正仿宋简体"/>
          <w:sz w:val="28"/>
          <w:szCs w:val="28"/>
          <w:lang w:val="x-none"/>
        </w:rPr>
      </w:pPr>
    </w:p>
    <w:p w:rsidR="00311389" w:rsidRPr="00DD285C" w:rsidRDefault="00311389" w:rsidP="00DD285C">
      <w:pPr>
        <w:rPr>
          <w:lang w:val="x-none"/>
        </w:rPr>
      </w:pPr>
      <w:bookmarkStart w:id="0" w:name="_GoBack"/>
      <w:bookmarkEnd w:id="0"/>
    </w:p>
    <w:sectPr w:rsidR="00311389" w:rsidRPr="00DD285C" w:rsidSect="00DD285C">
      <w:footerReference w:type="default" r:id="rId4"/>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仿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C6C" w:rsidRPr="00AB3C6C" w:rsidRDefault="00DD285C">
    <w:pPr>
      <w:pStyle w:val="a4"/>
      <w:jc w:val="center"/>
      <w:rPr>
        <w:sz w:val="24"/>
      </w:rPr>
    </w:pPr>
    <w:r w:rsidRPr="00AB3C6C">
      <w:rPr>
        <w:sz w:val="24"/>
      </w:rPr>
      <w:fldChar w:fldCharType="begin"/>
    </w:r>
    <w:r w:rsidRPr="00AB3C6C">
      <w:rPr>
        <w:sz w:val="24"/>
      </w:rPr>
      <w:instrText xml:space="preserve"> PAGE   \* MERGEFORMAT </w:instrText>
    </w:r>
    <w:r w:rsidRPr="00AB3C6C">
      <w:rPr>
        <w:sz w:val="24"/>
      </w:rPr>
      <w:fldChar w:fldCharType="separate"/>
    </w:r>
    <w:r w:rsidRPr="00DD285C">
      <w:rPr>
        <w:noProof/>
        <w:sz w:val="24"/>
        <w:lang w:val="zh-CN"/>
      </w:rPr>
      <w:t>2</w:t>
    </w:r>
    <w:r w:rsidRPr="00AB3C6C">
      <w:rPr>
        <w:sz w:val="24"/>
      </w:rPr>
      <w:fldChar w:fldCharType="end"/>
    </w:r>
  </w:p>
  <w:p w:rsidR="00AB3C6C" w:rsidRDefault="00DD285C">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E69"/>
    <w:rsid w:val="00311389"/>
    <w:rsid w:val="007B1E69"/>
    <w:rsid w:val="00DD2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20DB6-7C27-43DE-9A27-3F52CC56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E6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7B1E69"/>
    <w:pPr>
      <w:spacing w:after="120"/>
    </w:pPr>
  </w:style>
  <w:style w:type="character" w:customStyle="1" w:styleId="Char">
    <w:name w:val="正文文本 Char"/>
    <w:basedOn w:val="a0"/>
    <w:link w:val="a3"/>
    <w:rsid w:val="007B1E69"/>
    <w:rPr>
      <w:rFonts w:ascii="Times New Roman" w:eastAsia="宋体" w:hAnsi="Times New Roman" w:cs="Times New Roman"/>
      <w:szCs w:val="24"/>
    </w:rPr>
  </w:style>
  <w:style w:type="paragraph" w:styleId="a4">
    <w:name w:val="footer"/>
    <w:basedOn w:val="a"/>
    <w:link w:val="Char0"/>
    <w:uiPriority w:val="99"/>
    <w:rsid w:val="007B1E69"/>
    <w:pPr>
      <w:tabs>
        <w:tab w:val="center" w:pos="4153"/>
        <w:tab w:val="right" w:pos="8306"/>
      </w:tabs>
      <w:snapToGrid w:val="0"/>
      <w:jc w:val="left"/>
    </w:pPr>
    <w:rPr>
      <w:sz w:val="18"/>
      <w:szCs w:val="18"/>
    </w:rPr>
  </w:style>
  <w:style w:type="character" w:customStyle="1" w:styleId="Char0">
    <w:name w:val="页脚 Char"/>
    <w:basedOn w:val="a0"/>
    <w:link w:val="a4"/>
    <w:uiPriority w:val="99"/>
    <w:rsid w:val="007B1E6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1404</Words>
  <Characters>8006</Characters>
  <Application>Microsoft Office Word</Application>
  <DocSecurity>0</DocSecurity>
  <Lines>66</Lines>
  <Paragraphs>18</Paragraphs>
  <ScaleCrop>false</ScaleCrop>
  <Company>SHFE</Company>
  <LinksUpToDate>false</LinksUpToDate>
  <CharactersWithSpaces>9392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朱凤侠</dc:creator>
  <cp:keywords/>
  <dc:description/>
  <cp:lastModifiedBy>朱凤侠</cp:lastModifiedBy>
  <cp:revision>2</cp:revision>
  <dcterms:created xsi:type="dcterms:W3CDTF">2020-04-24T08:07:00Z</dcterms:created>
  <dcterms:modified xsi:type="dcterms:W3CDTF">2020-04-24T08:07:00Z</dcterms:modified>
</cp:coreProperties>
</file>